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54" w:rsidRDefault="00690C54" w:rsidP="00A5509E">
      <w:pPr>
        <w:spacing w:after="0" w:line="360" w:lineRule="auto"/>
        <w:ind w:left="2124" w:hanging="1416"/>
        <w:jc w:val="center"/>
        <w:rPr>
          <w:rFonts w:ascii="Times New Roman" w:hAnsi="Times New Roman"/>
          <w:b/>
          <w:sz w:val="24"/>
          <w:szCs w:val="24"/>
        </w:rPr>
      </w:pPr>
    </w:p>
    <w:p w:rsidR="00A5509E" w:rsidRPr="00413F01" w:rsidRDefault="00CC7B7C" w:rsidP="00A5509E">
      <w:pPr>
        <w:spacing w:after="0" w:line="360" w:lineRule="auto"/>
        <w:ind w:left="2124" w:hanging="1416"/>
        <w:jc w:val="center"/>
        <w:rPr>
          <w:rFonts w:ascii="Times New Roman" w:hAnsi="Times New Roman"/>
          <w:b/>
          <w:sz w:val="24"/>
          <w:szCs w:val="24"/>
        </w:rPr>
      </w:pPr>
      <w:r>
        <w:rPr>
          <w:rFonts w:ascii="Times New Roman" w:hAnsi="Times New Roman"/>
          <w:b/>
          <w:sz w:val="24"/>
          <w:szCs w:val="24"/>
        </w:rPr>
        <w:t>…..</w:t>
      </w:r>
      <w:r w:rsidR="009F5453">
        <w:rPr>
          <w:rFonts w:ascii="Times New Roman" w:hAnsi="Times New Roman"/>
          <w:b/>
          <w:sz w:val="24"/>
          <w:szCs w:val="24"/>
        </w:rPr>
        <w:t xml:space="preserve"> </w:t>
      </w:r>
      <w:r w:rsidR="00A5509E" w:rsidRPr="00413F01">
        <w:rPr>
          <w:rFonts w:ascii="Times New Roman" w:hAnsi="Times New Roman"/>
          <w:b/>
          <w:sz w:val="24"/>
          <w:szCs w:val="24"/>
        </w:rPr>
        <w:t>CUMHURİYET BAŞSAVCILIĞI’ NA</w:t>
      </w:r>
    </w:p>
    <w:p w:rsidR="00A5509E" w:rsidRPr="00413F01" w:rsidRDefault="00A5509E" w:rsidP="00A5509E">
      <w:pPr>
        <w:spacing w:after="0" w:line="240" w:lineRule="auto"/>
        <w:ind w:left="2124" w:hanging="2124"/>
        <w:rPr>
          <w:rFonts w:ascii="Times New Roman" w:hAnsi="Times New Roman"/>
          <w:b/>
          <w:sz w:val="24"/>
          <w:szCs w:val="24"/>
        </w:rPr>
      </w:pPr>
    </w:p>
    <w:p w:rsidR="00B15AEE" w:rsidRPr="00413F01" w:rsidRDefault="00287C1F" w:rsidP="00CC7B7C">
      <w:pPr>
        <w:spacing w:after="0" w:line="240" w:lineRule="auto"/>
        <w:ind w:left="2124" w:hanging="2124"/>
        <w:rPr>
          <w:rFonts w:ascii="Times New Roman" w:hAnsi="Times New Roman"/>
          <w:i/>
          <w:sz w:val="24"/>
          <w:szCs w:val="24"/>
        </w:rPr>
      </w:pPr>
      <w:r>
        <w:rPr>
          <w:rFonts w:ascii="Times New Roman" w:hAnsi="Times New Roman"/>
          <w:b/>
          <w:sz w:val="24"/>
          <w:szCs w:val="24"/>
          <w:u w:val="single"/>
        </w:rPr>
        <w:t>ŞİKAYETÇİ</w:t>
      </w:r>
      <w:r w:rsidR="00A5509E" w:rsidRPr="00A5509E">
        <w:rPr>
          <w:rFonts w:ascii="Times New Roman" w:hAnsi="Times New Roman"/>
          <w:b/>
          <w:sz w:val="24"/>
          <w:szCs w:val="24"/>
          <w:u w:val="single"/>
        </w:rPr>
        <w:tab/>
      </w:r>
      <w:r w:rsidR="00A5509E" w:rsidRPr="00413F01">
        <w:rPr>
          <w:rFonts w:ascii="Times New Roman" w:hAnsi="Times New Roman"/>
          <w:b/>
          <w:sz w:val="24"/>
          <w:szCs w:val="24"/>
          <w:u w:val="single"/>
        </w:rPr>
        <w:t>:</w:t>
      </w:r>
      <w:r w:rsidR="00B15AEE" w:rsidRPr="00B15AEE">
        <w:rPr>
          <w:rFonts w:ascii="Times New Roman" w:hAnsi="Times New Roman"/>
          <w:sz w:val="24"/>
          <w:szCs w:val="24"/>
        </w:rPr>
        <w:t xml:space="preserve"> </w:t>
      </w:r>
      <w:r w:rsidR="00CC7B7C">
        <w:rPr>
          <w:rFonts w:ascii="Times New Roman" w:hAnsi="Times New Roman"/>
          <w:sz w:val="24"/>
          <w:szCs w:val="24"/>
        </w:rPr>
        <w:t>.......</w:t>
      </w:r>
    </w:p>
    <w:p w:rsidR="00A5509E" w:rsidRPr="00413F01" w:rsidRDefault="00A5509E" w:rsidP="00B15AEE">
      <w:pPr>
        <w:spacing w:after="0" w:line="240" w:lineRule="auto"/>
        <w:ind w:left="2124" w:hanging="2124"/>
        <w:rPr>
          <w:rFonts w:ascii="Times New Roman" w:hAnsi="Times New Roman"/>
          <w:i/>
          <w:sz w:val="24"/>
          <w:szCs w:val="24"/>
        </w:rPr>
      </w:pPr>
      <w:r w:rsidRPr="00413F01">
        <w:rPr>
          <w:rFonts w:ascii="Times New Roman" w:hAnsi="Times New Roman"/>
          <w:i/>
          <w:sz w:val="24"/>
          <w:szCs w:val="24"/>
        </w:rPr>
        <w:t xml:space="preserve"> </w:t>
      </w:r>
    </w:p>
    <w:p w:rsidR="00A5509E" w:rsidRPr="00413F01" w:rsidRDefault="00A5509E" w:rsidP="00A5509E">
      <w:pPr>
        <w:spacing w:after="0" w:line="240" w:lineRule="auto"/>
        <w:rPr>
          <w:rFonts w:ascii="Times New Roman" w:hAnsi="Times New Roman"/>
          <w:b/>
          <w:sz w:val="24"/>
          <w:szCs w:val="24"/>
          <w:u w:val="single"/>
        </w:rPr>
      </w:pPr>
    </w:p>
    <w:p w:rsidR="00A5509E" w:rsidRDefault="00A5509E" w:rsidP="00B15AEE">
      <w:pPr>
        <w:spacing w:after="0" w:line="240" w:lineRule="auto"/>
        <w:rPr>
          <w:rFonts w:ascii="Times New Roman" w:hAnsi="Times New Roman"/>
          <w:sz w:val="24"/>
          <w:szCs w:val="24"/>
        </w:rPr>
      </w:pPr>
      <w:r w:rsidRPr="00413F01">
        <w:rPr>
          <w:rFonts w:ascii="Times New Roman" w:hAnsi="Times New Roman"/>
          <w:b/>
          <w:sz w:val="24"/>
          <w:szCs w:val="24"/>
          <w:u w:val="single"/>
        </w:rPr>
        <w:t>ŞÜPHELİLER</w:t>
      </w:r>
      <w:r w:rsidRPr="00413F01">
        <w:rPr>
          <w:rFonts w:ascii="Times New Roman" w:hAnsi="Times New Roman"/>
          <w:b/>
          <w:sz w:val="24"/>
          <w:szCs w:val="24"/>
          <w:u w:val="single"/>
        </w:rPr>
        <w:tab/>
        <w:t xml:space="preserve">: </w:t>
      </w:r>
      <w:r w:rsidRPr="0083184E">
        <w:rPr>
          <w:rFonts w:ascii="Times New Roman" w:hAnsi="Times New Roman"/>
          <w:b/>
          <w:sz w:val="24"/>
          <w:szCs w:val="24"/>
        </w:rPr>
        <w:t>1</w:t>
      </w:r>
      <w:r w:rsidR="00B15AEE" w:rsidRPr="0083184E">
        <w:rPr>
          <w:rFonts w:ascii="Times New Roman" w:hAnsi="Times New Roman"/>
          <w:b/>
          <w:sz w:val="24"/>
          <w:szCs w:val="24"/>
        </w:rPr>
        <w:t>-</w:t>
      </w:r>
      <w:r w:rsidR="00255E89">
        <w:rPr>
          <w:rFonts w:ascii="Times New Roman" w:hAnsi="Times New Roman"/>
          <w:sz w:val="24"/>
          <w:szCs w:val="24"/>
        </w:rPr>
        <w:t>……</w:t>
      </w:r>
    </w:p>
    <w:p w:rsidR="00B15AEE" w:rsidRPr="00A5509E" w:rsidRDefault="00B15AEE" w:rsidP="00B15AEE">
      <w:pPr>
        <w:spacing w:after="0" w:line="240" w:lineRule="auto"/>
        <w:ind w:left="2124" w:firstLine="126"/>
        <w:rPr>
          <w:rFonts w:ascii="Times New Roman" w:hAnsi="Times New Roman"/>
          <w:sz w:val="24"/>
          <w:szCs w:val="24"/>
          <w:u w:val="single"/>
        </w:rPr>
      </w:pPr>
      <w:r w:rsidRPr="0083184E">
        <w:rPr>
          <w:rFonts w:ascii="Times New Roman" w:hAnsi="Times New Roman"/>
          <w:b/>
          <w:sz w:val="24"/>
          <w:szCs w:val="24"/>
        </w:rPr>
        <w:t>2-</w:t>
      </w:r>
      <w:r w:rsidR="00255E89">
        <w:rPr>
          <w:rFonts w:ascii="Times New Roman" w:hAnsi="Times New Roman"/>
          <w:sz w:val="24"/>
          <w:szCs w:val="24"/>
        </w:rPr>
        <w:t>……</w:t>
      </w:r>
    </w:p>
    <w:p w:rsidR="00A5509E" w:rsidRPr="00413F01" w:rsidRDefault="00A5509E" w:rsidP="00A5509E">
      <w:pPr>
        <w:spacing w:after="0" w:line="240" w:lineRule="auto"/>
        <w:ind w:left="2124" w:hanging="2124"/>
        <w:jc w:val="both"/>
        <w:rPr>
          <w:rFonts w:ascii="Times New Roman" w:hAnsi="Times New Roman"/>
          <w:b/>
          <w:sz w:val="24"/>
          <w:szCs w:val="24"/>
          <w:u w:val="single"/>
        </w:rPr>
      </w:pPr>
    </w:p>
    <w:p w:rsidR="00A5509E" w:rsidRPr="00413F01" w:rsidRDefault="00A5509E" w:rsidP="00A5509E">
      <w:pPr>
        <w:spacing w:after="0" w:line="240" w:lineRule="auto"/>
        <w:ind w:left="2124" w:hanging="2124"/>
        <w:jc w:val="both"/>
        <w:rPr>
          <w:rFonts w:ascii="Times New Roman" w:hAnsi="Times New Roman"/>
          <w:sz w:val="24"/>
          <w:szCs w:val="24"/>
        </w:rPr>
      </w:pPr>
      <w:r w:rsidRPr="00413F01">
        <w:rPr>
          <w:rFonts w:ascii="Times New Roman" w:hAnsi="Times New Roman"/>
          <w:b/>
          <w:sz w:val="24"/>
          <w:szCs w:val="24"/>
          <w:u w:val="single"/>
        </w:rPr>
        <w:t>SUÇ TÜRÜ</w:t>
      </w:r>
      <w:r w:rsidRPr="00413F01">
        <w:rPr>
          <w:rFonts w:ascii="Times New Roman" w:hAnsi="Times New Roman"/>
          <w:b/>
          <w:sz w:val="24"/>
          <w:szCs w:val="24"/>
          <w:u w:val="single"/>
        </w:rPr>
        <w:tab/>
        <w:t>:</w:t>
      </w:r>
      <w:r w:rsidR="00255E89">
        <w:rPr>
          <w:rFonts w:ascii="Times New Roman" w:hAnsi="Times New Roman"/>
          <w:sz w:val="24"/>
          <w:szCs w:val="24"/>
        </w:rPr>
        <w:t>Görevi Kötüye Kullanma</w:t>
      </w:r>
    </w:p>
    <w:p w:rsidR="00A5509E" w:rsidRPr="00413F01" w:rsidRDefault="00A5509E" w:rsidP="00A5509E">
      <w:pPr>
        <w:spacing w:after="0" w:line="240" w:lineRule="auto"/>
        <w:ind w:left="2127" w:hanging="2127"/>
        <w:jc w:val="both"/>
        <w:rPr>
          <w:rFonts w:ascii="Times New Roman" w:hAnsi="Times New Roman"/>
          <w:b/>
          <w:sz w:val="24"/>
          <w:szCs w:val="24"/>
          <w:u w:val="single"/>
        </w:rPr>
      </w:pPr>
    </w:p>
    <w:p w:rsidR="00A5509E" w:rsidRPr="00413F01" w:rsidRDefault="00A5509E" w:rsidP="00A5509E">
      <w:pPr>
        <w:spacing w:after="0" w:line="240" w:lineRule="auto"/>
        <w:ind w:left="2127" w:hanging="2127"/>
        <w:jc w:val="both"/>
        <w:rPr>
          <w:rFonts w:ascii="Times New Roman" w:hAnsi="Times New Roman"/>
          <w:sz w:val="24"/>
          <w:szCs w:val="24"/>
        </w:rPr>
      </w:pPr>
      <w:r w:rsidRPr="00413F01">
        <w:rPr>
          <w:rFonts w:ascii="Times New Roman" w:hAnsi="Times New Roman"/>
          <w:b/>
          <w:sz w:val="24"/>
          <w:szCs w:val="24"/>
          <w:u w:val="single"/>
        </w:rPr>
        <w:t xml:space="preserve">KONU                   </w:t>
      </w:r>
      <w:r w:rsidRPr="00413F01">
        <w:rPr>
          <w:rFonts w:ascii="Times New Roman" w:hAnsi="Times New Roman"/>
          <w:b/>
          <w:sz w:val="24"/>
          <w:szCs w:val="24"/>
          <w:u w:val="single"/>
        </w:rPr>
        <w:tab/>
        <w:t>:</w:t>
      </w:r>
      <w:r w:rsidRPr="00413F01">
        <w:rPr>
          <w:rFonts w:ascii="Times New Roman" w:hAnsi="Times New Roman"/>
          <w:sz w:val="24"/>
          <w:szCs w:val="24"/>
        </w:rPr>
        <w:t>Şüpheli kamu görevlilerinin cezalandırılması amacıyla dava açılması isteminden ibarettir.</w:t>
      </w:r>
    </w:p>
    <w:p w:rsidR="00A5509E" w:rsidRPr="00413F01" w:rsidRDefault="00A5509E" w:rsidP="00A5509E">
      <w:pPr>
        <w:spacing w:after="0" w:line="240" w:lineRule="auto"/>
        <w:ind w:left="2124" w:hanging="2121"/>
        <w:jc w:val="both"/>
        <w:rPr>
          <w:rFonts w:ascii="Times New Roman" w:hAnsi="Times New Roman"/>
          <w:b/>
          <w:sz w:val="24"/>
          <w:szCs w:val="24"/>
          <w:u w:val="single"/>
        </w:rPr>
      </w:pPr>
    </w:p>
    <w:p w:rsidR="00A5509E" w:rsidRPr="00413F01" w:rsidRDefault="00A5509E" w:rsidP="00A5509E">
      <w:pPr>
        <w:tabs>
          <w:tab w:val="left" w:pos="2625"/>
        </w:tabs>
        <w:spacing w:after="0" w:line="240" w:lineRule="auto"/>
        <w:jc w:val="center"/>
        <w:rPr>
          <w:rFonts w:ascii="Times New Roman" w:hAnsi="Times New Roman"/>
          <w:sz w:val="24"/>
          <w:szCs w:val="24"/>
        </w:rPr>
      </w:pPr>
    </w:p>
    <w:p w:rsidR="00E35B6A" w:rsidRPr="00CB5C8A" w:rsidRDefault="00CB5C8A" w:rsidP="00A5509E">
      <w:pPr>
        <w:ind w:left="2832" w:firstLine="708"/>
        <w:rPr>
          <w:rFonts w:ascii="Times New Roman" w:hAnsi="Times New Roman" w:cs="Times New Roman"/>
          <w:b/>
          <w:sz w:val="24"/>
          <w:szCs w:val="24"/>
        </w:rPr>
      </w:pPr>
      <w:r w:rsidRPr="00CB5C8A">
        <w:rPr>
          <w:rFonts w:ascii="Times New Roman" w:hAnsi="Times New Roman" w:cs="Times New Roman"/>
          <w:b/>
          <w:sz w:val="24"/>
          <w:szCs w:val="24"/>
        </w:rPr>
        <w:t>AÇIKLAMALAR</w:t>
      </w:r>
    </w:p>
    <w:p w:rsidR="00E17D3C" w:rsidRDefault="00454561" w:rsidP="005F45F0">
      <w:pPr>
        <w:ind w:firstLine="708"/>
        <w:jc w:val="both"/>
        <w:rPr>
          <w:rFonts w:ascii="Times New Roman" w:hAnsi="Times New Roman" w:cs="Times New Roman"/>
          <w:i/>
          <w:color w:val="000000"/>
          <w:sz w:val="24"/>
          <w:szCs w:val="24"/>
          <w:shd w:val="clear" w:color="auto" w:fill="FFFFFF"/>
        </w:rPr>
      </w:pPr>
      <w:r>
        <w:rPr>
          <w:rFonts w:ascii="Times New Roman" w:hAnsi="Times New Roman" w:cs="Times New Roman"/>
          <w:sz w:val="24"/>
          <w:szCs w:val="24"/>
        </w:rPr>
        <w:t>…. t</w:t>
      </w:r>
      <w:r w:rsidR="005F45F0" w:rsidRPr="00B1556F">
        <w:rPr>
          <w:rFonts w:ascii="Times New Roman" w:hAnsi="Times New Roman" w:cs="Times New Roman"/>
          <w:sz w:val="24"/>
          <w:szCs w:val="24"/>
        </w:rPr>
        <w:t>arihinde</w:t>
      </w:r>
      <w:r w:rsidR="00CB5C8A" w:rsidRPr="00B1556F">
        <w:rPr>
          <w:rFonts w:ascii="Times New Roman" w:hAnsi="Times New Roman" w:cs="Times New Roman"/>
          <w:sz w:val="24"/>
          <w:szCs w:val="24"/>
        </w:rPr>
        <w:t>n itibaren</w:t>
      </w:r>
      <w:r w:rsidR="005F45F0" w:rsidRPr="00B1556F">
        <w:rPr>
          <w:rFonts w:ascii="Times New Roman" w:hAnsi="Times New Roman" w:cs="Times New Roman"/>
          <w:sz w:val="24"/>
          <w:szCs w:val="24"/>
        </w:rPr>
        <w:t xml:space="preserve"> ….. okulunda </w:t>
      </w:r>
      <w:r w:rsidR="00CB5C8A" w:rsidRPr="00B1556F">
        <w:rPr>
          <w:rFonts w:ascii="Times New Roman" w:hAnsi="Times New Roman" w:cs="Times New Roman"/>
          <w:sz w:val="24"/>
          <w:szCs w:val="24"/>
        </w:rPr>
        <w:t xml:space="preserve">okul </w:t>
      </w:r>
      <w:r w:rsidR="005F45F0" w:rsidRPr="00B1556F">
        <w:rPr>
          <w:rFonts w:ascii="Times New Roman" w:hAnsi="Times New Roman" w:cs="Times New Roman"/>
          <w:sz w:val="24"/>
          <w:szCs w:val="24"/>
        </w:rPr>
        <w:t>müdürü/müdür başyardımcısı/müdür yardımcı</w:t>
      </w:r>
      <w:r w:rsidR="00CB5C8A" w:rsidRPr="00B1556F">
        <w:rPr>
          <w:rFonts w:ascii="Times New Roman" w:hAnsi="Times New Roman" w:cs="Times New Roman"/>
          <w:sz w:val="24"/>
          <w:szCs w:val="24"/>
        </w:rPr>
        <w:t>sı</w:t>
      </w:r>
      <w:r w:rsidR="005F45F0" w:rsidRPr="00B1556F">
        <w:rPr>
          <w:rFonts w:ascii="Times New Roman" w:hAnsi="Times New Roman" w:cs="Times New Roman"/>
          <w:sz w:val="24"/>
          <w:szCs w:val="24"/>
        </w:rPr>
        <w:t xml:space="preserve"> olarak görev yapmaktayken ….. tarihinde </w:t>
      </w:r>
      <w:r w:rsidR="00CB5C8A" w:rsidRPr="00B1556F">
        <w:rPr>
          <w:rFonts w:ascii="Times New Roman" w:hAnsi="Times New Roman"/>
        </w:rPr>
        <w:t xml:space="preserve">bu </w:t>
      </w:r>
      <w:r w:rsidR="00E17D3C" w:rsidRPr="00B1556F">
        <w:rPr>
          <w:rFonts w:ascii="Times New Roman" w:hAnsi="Times New Roman" w:cs="Times New Roman"/>
          <w:color w:val="000000"/>
          <w:sz w:val="24"/>
          <w:szCs w:val="24"/>
          <w:shd w:val="clear" w:color="auto" w:fill="FFFFFF"/>
        </w:rPr>
        <w:t xml:space="preserve">görevim </w:t>
      </w:r>
      <w:r w:rsidR="00B1556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B1556F">
        <w:rPr>
          <w:rFonts w:ascii="Times New Roman" w:hAnsi="Times New Roman" w:cs="Times New Roman"/>
          <w:color w:val="000000"/>
          <w:sz w:val="24"/>
          <w:szCs w:val="24"/>
          <w:shd w:val="clear" w:color="auto" w:fill="FFFFFF"/>
        </w:rPr>
        <w:t xml:space="preserve"> nedeniyle </w:t>
      </w:r>
      <w:r w:rsidR="00E17D3C" w:rsidRPr="00B1556F">
        <w:rPr>
          <w:rFonts w:ascii="Times New Roman" w:hAnsi="Times New Roman" w:cs="Times New Roman"/>
          <w:color w:val="000000"/>
          <w:sz w:val="24"/>
          <w:szCs w:val="24"/>
          <w:shd w:val="clear" w:color="auto" w:fill="FFFFFF"/>
        </w:rPr>
        <w:t>sona erdirilmiştir.</w:t>
      </w:r>
      <w:r w:rsidR="00E17D3C">
        <w:rPr>
          <w:rFonts w:ascii="Times New Roman" w:hAnsi="Times New Roman" w:cs="Times New Roman"/>
          <w:i/>
          <w:color w:val="000000"/>
          <w:sz w:val="24"/>
          <w:szCs w:val="24"/>
          <w:shd w:val="clear" w:color="auto" w:fill="FFFFFF"/>
        </w:rPr>
        <w:t xml:space="preserve"> </w:t>
      </w:r>
    </w:p>
    <w:p w:rsidR="005F45F0" w:rsidRPr="00E17D3C" w:rsidRDefault="00CB5C8A" w:rsidP="005F45F0">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Milli Eğitim Bakanlığınca, “</w:t>
      </w:r>
      <w:r w:rsidR="005F45F0" w:rsidRPr="00E17D3C">
        <w:rPr>
          <w:rFonts w:ascii="Times New Roman" w:hAnsi="Times New Roman" w:cs="Times New Roman"/>
          <w:color w:val="000000"/>
          <w:sz w:val="24"/>
          <w:szCs w:val="24"/>
          <w:shd w:val="clear" w:color="auto" w:fill="FFFFFF"/>
        </w:rPr>
        <w:t>Milli Eğitim Bakanlığına Bağlı Eğitim Kurumları Yöneticilerinin Görevlendirilmelerine İlişkin Yönetmeli</w:t>
      </w:r>
      <w:r>
        <w:rPr>
          <w:rFonts w:ascii="Times New Roman" w:hAnsi="Times New Roman" w:cs="Times New Roman"/>
          <w:color w:val="000000"/>
          <w:sz w:val="24"/>
          <w:szCs w:val="24"/>
          <w:shd w:val="clear" w:color="auto" w:fill="FFFFFF"/>
        </w:rPr>
        <w:t>k</w:t>
      </w:r>
      <w:r w:rsidR="00E17D3C">
        <w:rPr>
          <w:rFonts w:ascii="Times New Roman" w:hAnsi="Times New Roman" w:cs="Times New Roman"/>
          <w:color w:val="000000"/>
          <w:sz w:val="24"/>
          <w:szCs w:val="24"/>
          <w:shd w:val="clear" w:color="auto" w:fill="FFFFFF"/>
        </w:rPr>
        <w:t xml:space="preserve"> düzenlenmiş ve yöneticilerin görevlendirilmelerinde söz konusu olacak esaslar </w:t>
      </w:r>
      <w:r w:rsidR="005B1168">
        <w:rPr>
          <w:rFonts w:ascii="Times New Roman" w:hAnsi="Times New Roman" w:cs="Times New Roman"/>
          <w:color w:val="000000"/>
          <w:sz w:val="24"/>
          <w:szCs w:val="24"/>
          <w:shd w:val="clear" w:color="auto" w:fill="FFFFFF"/>
        </w:rPr>
        <w:t xml:space="preserve">da </w:t>
      </w:r>
      <w:r w:rsidR="00E17D3C">
        <w:rPr>
          <w:rFonts w:ascii="Times New Roman" w:hAnsi="Times New Roman" w:cs="Times New Roman"/>
          <w:color w:val="000000"/>
          <w:sz w:val="24"/>
          <w:szCs w:val="24"/>
          <w:shd w:val="clear" w:color="auto" w:fill="FFFFFF"/>
        </w:rPr>
        <w:t xml:space="preserve">bu yönetmeliğe göre belirlenmiştir. </w:t>
      </w:r>
    </w:p>
    <w:p w:rsidR="00E35B6A" w:rsidRPr="005F45F0" w:rsidRDefault="00CB5C8A" w:rsidP="005F45F0">
      <w:pPr>
        <w:ind w:firstLine="708"/>
        <w:jc w:val="both"/>
        <w:rPr>
          <w:rFonts w:ascii="Times New Roman" w:hAnsi="Times New Roman" w:cs="Times New Roman"/>
          <w:sz w:val="24"/>
          <w:szCs w:val="24"/>
        </w:rPr>
      </w:pPr>
      <w:r>
        <w:rPr>
          <w:rFonts w:ascii="Times New Roman" w:hAnsi="Times New Roman" w:cs="Times New Roman"/>
          <w:sz w:val="24"/>
          <w:szCs w:val="24"/>
        </w:rPr>
        <w:t xml:space="preserve">Ancak </w:t>
      </w:r>
      <w:r w:rsidR="00E35B6A" w:rsidRPr="005F45F0">
        <w:rPr>
          <w:rFonts w:ascii="Times New Roman" w:hAnsi="Times New Roman" w:cs="Times New Roman"/>
          <w:sz w:val="24"/>
          <w:szCs w:val="24"/>
        </w:rPr>
        <w:t>Danıştay İdari Dava Daireleri Kurulu</w:t>
      </w:r>
      <w:r w:rsidR="00505A25" w:rsidRPr="005F45F0">
        <w:rPr>
          <w:rFonts w:ascii="Times New Roman" w:hAnsi="Times New Roman" w:cs="Times New Roman"/>
          <w:sz w:val="24"/>
          <w:szCs w:val="24"/>
        </w:rPr>
        <w:t>,</w:t>
      </w:r>
      <w:r w:rsidR="00E35B6A" w:rsidRPr="005F45F0">
        <w:rPr>
          <w:rFonts w:ascii="Times New Roman" w:hAnsi="Times New Roman" w:cs="Times New Roman"/>
          <w:sz w:val="24"/>
          <w:szCs w:val="24"/>
        </w:rPr>
        <w:t xml:space="preserve"> 18.02.2015 tarihli ve 2014/1151 Y.D. İtiraz nolu ve 18.02.2015 tarihli kararı ile </w:t>
      </w:r>
      <w:r w:rsidR="00E35B6A" w:rsidRPr="005F45F0">
        <w:rPr>
          <w:rFonts w:ascii="Times New Roman" w:hAnsi="Times New Roman" w:cs="Times New Roman"/>
          <w:color w:val="000000"/>
          <w:sz w:val="24"/>
          <w:szCs w:val="24"/>
          <w:shd w:val="clear" w:color="auto" w:fill="FFFFFF"/>
        </w:rPr>
        <w:t xml:space="preserve">10.06.2014 gün ve 29026 sayılı Resmi Gazete`de yayınlanarak yürürlüğe giren </w:t>
      </w:r>
      <w:r w:rsidR="00E35B6A" w:rsidRPr="005F45F0">
        <w:rPr>
          <w:rFonts w:ascii="Times New Roman" w:hAnsi="Times New Roman" w:cs="Times New Roman"/>
          <w:i/>
          <w:color w:val="000000"/>
          <w:sz w:val="24"/>
          <w:szCs w:val="24"/>
          <w:shd w:val="clear" w:color="auto" w:fill="FFFFFF"/>
        </w:rPr>
        <w:t xml:space="preserve">Milli Eğitim Bakanlığına Bağlı Eğitim Kurumları Yöneticilerinin Görevlendirilmelerine İlişkin Yönetmeliğinin 10/9, 23/1 ve </w:t>
      </w:r>
      <w:r w:rsidR="00E35B6A" w:rsidRPr="005F45F0">
        <w:rPr>
          <w:rFonts w:ascii="Times New Roman" w:hAnsi="Times New Roman" w:cs="Times New Roman"/>
          <w:sz w:val="24"/>
          <w:szCs w:val="24"/>
        </w:rPr>
        <w:t xml:space="preserve">EK-1 Değerlendirme Formunun “Açıklama” başlıklı kısmının 3. Maddesinin “en az altı ay çalışmış olma” şartının İlçe Milli Eğitim Müdürü, Eğitim Kurumundan Sorumlu Şube Müdürü ve İnsan Kaynaklarından Sorumlu Şube Müdürleri için aranmamasına ilişkin hükmün </w:t>
      </w:r>
      <w:r w:rsidR="00505A25" w:rsidRPr="005F45F0">
        <w:rPr>
          <w:rFonts w:ascii="Times New Roman" w:hAnsi="Times New Roman" w:cs="Times New Roman"/>
          <w:sz w:val="24"/>
          <w:szCs w:val="24"/>
        </w:rPr>
        <w:t xml:space="preserve">eksik düzenleme nedeniyle </w:t>
      </w:r>
      <w:r w:rsidR="00E35B6A" w:rsidRPr="005F45F0">
        <w:rPr>
          <w:rFonts w:ascii="Times New Roman" w:hAnsi="Times New Roman" w:cs="Times New Roman"/>
          <w:sz w:val="24"/>
          <w:szCs w:val="24"/>
        </w:rPr>
        <w:t xml:space="preserve">yürütmesinin durdurulmasına karar vermiştir.  </w:t>
      </w:r>
    </w:p>
    <w:p w:rsidR="00E35B6A" w:rsidRPr="005F45F0" w:rsidRDefault="00E35B6A" w:rsidP="005F45F0">
      <w:pPr>
        <w:ind w:firstLine="708"/>
        <w:jc w:val="both"/>
        <w:rPr>
          <w:rFonts w:ascii="Times New Roman" w:hAnsi="Times New Roman" w:cs="Times New Roman"/>
          <w:color w:val="000000"/>
          <w:sz w:val="24"/>
          <w:szCs w:val="24"/>
          <w:shd w:val="clear" w:color="auto" w:fill="FFFFFF"/>
        </w:rPr>
      </w:pPr>
      <w:r w:rsidRPr="005F45F0">
        <w:rPr>
          <w:rFonts w:ascii="Times New Roman" w:hAnsi="Times New Roman" w:cs="Times New Roman"/>
          <w:color w:val="000000"/>
          <w:sz w:val="24"/>
          <w:szCs w:val="24"/>
          <w:shd w:val="clear" w:color="auto" w:fill="FFFFFF"/>
        </w:rPr>
        <w:t>Danıştay İdari Dava Daireleri Kurulu yürütmenin durdurulması kararının gerekçesinde; anılan yönetmeliğin 10/9 hükmünde yer alan “</w:t>
      </w:r>
      <w:r w:rsidRPr="005F45F0">
        <w:rPr>
          <w:rFonts w:ascii="Times New Roman" w:hAnsi="Times New Roman" w:cs="Times New Roman"/>
          <w:color w:val="000000"/>
          <w:sz w:val="24"/>
          <w:szCs w:val="24"/>
        </w:rPr>
        <w:t xml:space="preserve">Müdür görevlendirmesi yapılan eğitim kurumlarına müdür başyardımcısı ve müdür yardımcısı görevlendirmeleri yeni görevlendirilen müdürün inhası, il milli eğitim müdürünün teklifi ve valinin onayı ile yapılır.” </w:t>
      </w:r>
      <w:r w:rsidRPr="005F45F0">
        <w:rPr>
          <w:rFonts w:ascii="Times New Roman" w:hAnsi="Times New Roman" w:cs="Times New Roman"/>
          <w:color w:val="000000"/>
          <w:sz w:val="24"/>
          <w:szCs w:val="24"/>
          <w:shd w:val="clear" w:color="auto" w:fill="FFFFFF"/>
        </w:rPr>
        <w:t xml:space="preserve">ifadesinin, yönetmeliğin dayanağı olan 652 sayılı KHK hükmüne aykırı olduğunu ifade etmiştir. </w:t>
      </w:r>
      <w:r w:rsidR="00CB5C8A">
        <w:rPr>
          <w:rFonts w:ascii="Times New Roman" w:hAnsi="Times New Roman" w:cs="Times New Roman"/>
          <w:color w:val="000000"/>
          <w:sz w:val="24"/>
          <w:szCs w:val="24"/>
          <w:shd w:val="clear" w:color="auto" w:fill="FFFFFF"/>
        </w:rPr>
        <w:t>D</w:t>
      </w:r>
      <w:r w:rsidRPr="005F45F0">
        <w:rPr>
          <w:rFonts w:ascii="Times New Roman" w:hAnsi="Times New Roman" w:cs="Times New Roman"/>
          <w:color w:val="000000"/>
          <w:sz w:val="24"/>
          <w:szCs w:val="24"/>
          <w:shd w:val="clear" w:color="auto" w:fill="FFFFFF"/>
        </w:rPr>
        <w:t>İ</w:t>
      </w:r>
      <w:r w:rsidR="00CB5C8A">
        <w:rPr>
          <w:rFonts w:ascii="Times New Roman" w:hAnsi="Times New Roman" w:cs="Times New Roman"/>
          <w:color w:val="000000"/>
          <w:sz w:val="24"/>
          <w:szCs w:val="24"/>
          <w:shd w:val="clear" w:color="auto" w:fill="FFFFFF"/>
        </w:rPr>
        <w:t>D</w:t>
      </w:r>
      <w:r w:rsidRPr="005F45F0">
        <w:rPr>
          <w:rFonts w:ascii="Times New Roman" w:hAnsi="Times New Roman" w:cs="Times New Roman"/>
          <w:color w:val="000000"/>
          <w:sz w:val="24"/>
          <w:szCs w:val="24"/>
          <w:shd w:val="clear" w:color="auto" w:fill="FFFFFF"/>
        </w:rPr>
        <w:t xml:space="preserve">DK, KHK hükmünde yöneticilerin görev sürelerinin 4 yıl olarak belirlendiği ancak yönetmelikte ise buna riayet edilmeksizin görev süresi dolmayan müdür yardımcısı ve müdür başyardımcılarının da görevlerinin sona erdirilmesine yol açan hükmün, üst normu aştığı gerekçesiyle hukuka aykırı olduğunu ortaya koymuştur.  </w:t>
      </w:r>
    </w:p>
    <w:p w:rsidR="00E35B6A" w:rsidRPr="005F45F0" w:rsidRDefault="00E35B6A" w:rsidP="005F45F0">
      <w:pPr>
        <w:ind w:firstLine="708"/>
        <w:jc w:val="both"/>
        <w:rPr>
          <w:rFonts w:ascii="Times New Roman" w:hAnsi="Times New Roman" w:cs="Times New Roman"/>
          <w:color w:val="000000"/>
          <w:sz w:val="24"/>
          <w:szCs w:val="24"/>
          <w:shd w:val="clear" w:color="auto" w:fill="FFFFFF"/>
        </w:rPr>
      </w:pPr>
      <w:r w:rsidRPr="005F45F0">
        <w:rPr>
          <w:rFonts w:ascii="Times New Roman" w:hAnsi="Times New Roman" w:cs="Times New Roman"/>
          <w:color w:val="000000"/>
          <w:sz w:val="24"/>
          <w:szCs w:val="24"/>
          <w:shd w:val="clear" w:color="auto" w:fill="FFFFFF"/>
        </w:rPr>
        <w:t xml:space="preserve">Ayrıca </w:t>
      </w:r>
      <w:r w:rsidR="00CB5C8A">
        <w:rPr>
          <w:rFonts w:ascii="Times New Roman" w:hAnsi="Times New Roman" w:cs="Times New Roman"/>
          <w:color w:val="000000"/>
          <w:sz w:val="24"/>
          <w:szCs w:val="24"/>
          <w:shd w:val="clear" w:color="auto" w:fill="FFFFFF"/>
        </w:rPr>
        <w:t>D</w:t>
      </w:r>
      <w:r w:rsidRPr="005F45F0">
        <w:rPr>
          <w:rFonts w:ascii="Times New Roman" w:hAnsi="Times New Roman" w:cs="Times New Roman"/>
          <w:color w:val="000000"/>
          <w:sz w:val="24"/>
          <w:szCs w:val="24"/>
          <w:shd w:val="clear" w:color="auto" w:fill="FFFFFF"/>
        </w:rPr>
        <w:t>İDDK, aynı yönetmeliğin 23/1 hükmünde yer alan; “</w:t>
      </w:r>
      <w:r w:rsidRPr="005F45F0">
        <w:rPr>
          <w:rFonts w:ascii="Times New Roman" w:hAnsi="Times New Roman" w:cs="Times New Roman"/>
          <w:color w:val="000000"/>
          <w:sz w:val="24"/>
          <w:szCs w:val="24"/>
        </w:rPr>
        <w:t xml:space="preserve">Müdür başyardımcısı ve/veya müdür yardımcısı norm kadrosu boş bulunan eğitim kurumlarına, görevlendirilecekleri tarih itibarıyla 5 ve 7 nci maddelerde belirtilen şartları taşıyor olmaları </w:t>
      </w:r>
      <w:r w:rsidRPr="005F45F0">
        <w:rPr>
          <w:rFonts w:ascii="Times New Roman" w:hAnsi="Times New Roman" w:cs="Times New Roman"/>
          <w:color w:val="000000"/>
          <w:sz w:val="24"/>
          <w:szCs w:val="24"/>
        </w:rPr>
        <w:lastRenderedPageBreak/>
        <w:t xml:space="preserve">kaydıyla, görevlendirme yapılacak eğitim kurumunda veya eğitim kurumunun bulunduğu ilçe ve ildeki eğitim kurumlarında halen yönetici veya öğretmen olarak görev yapanlar arasından, eğitim kurumu müdürünün inhası ve il millî eğitim müdürünün teklifi üzerine valinin onayı ile müdür başyardımcısı ve müdür yardımcısı görevlendirilir.” hükmünün de hiçbir objektif kıstas öngörmemesi, mutlak bir takdir hakkı sağladığı, hukuka uygunluk denetimini engellediği, kariyer ve liyakat ilkelerini gözetmediği, ayrıca duyuru öngörmemesi nedeniyle fırsat eşitliğine yer vermediği </w:t>
      </w:r>
      <w:r w:rsidRPr="005F45F0">
        <w:rPr>
          <w:rFonts w:ascii="Times New Roman" w:hAnsi="Times New Roman" w:cs="Times New Roman"/>
          <w:color w:val="000000"/>
          <w:sz w:val="24"/>
          <w:szCs w:val="24"/>
          <w:shd w:val="clear" w:color="auto" w:fill="FFFFFF"/>
        </w:rPr>
        <w:t xml:space="preserve">gerekçeleriyle hukuka aykırı olduğunu ifade etmiştir. </w:t>
      </w:r>
    </w:p>
    <w:p w:rsidR="00E35B6A" w:rsidRPr="005F45F0" w:rsidRDefault="00E35B6A" w:rsidP="005F45F0">
      <w:pPr>
        <w:ind w:firstLine="708"/>
        <w:jc w:val="both"/>
        <w:rPr>
          <w:rFonts w:ascii="Times New Roman" w:hAnsi="Times New Roman" w:cs="Times New Roman"/>
          <w:color w:val="000000"/>
          <w:sz w:val="24"/>
          <w:szCs w:val="24"/>
          <w:shd w:val="clear" w:color="auto" w:fill="FFFFFF"/>
        </w:rPr>
      </w:pPr>
      <w:r w:rsidRPr="005F45F0">
        <w:rPr>
          <w:rFonts w:ascii="Times New Roman" w:hAnsi="Times New Roman" w:cs="Times New Roman"/>
          <w:color w:val="000000"/>
          <w:sz w:val="24"/>
          <w:szCs w:val="24"/>
          <w:shd w:val="clear" w:color="auto" w:fill="FFFFFF"/>
        </w:rPr>
        <w:t xml:space="preserve">Bunlarla birlikte okul müdürü değerlendirmelerine ilişkin, EK-1 Değerlendirme Formunun “Açıklama” başlıklı kısmının 3. maddesinde yer alan, “en az altı ay çalışmış olma şartının” eğitim kurumundaki en kıdemli öğretmen ile kıdemi en az olan öğretmen için aranmasına karşın, İlçe Milli Eğitim Müdürü, Eğitim Kurumundan Sorumlu Şube Müdürü ve İnsan Kaynaklarından Sorumlu Şube Müdürü için aranmamasının eksik bir düzenleme olduğu ve bunun da hukuka aykırı olduğuna yer vermiştir. </w:t>
      </w:r>
      <w:r w:rsidR="00CB5C8A">
        <w:rPr>
          <w:rFonts w:ascii="Times New Roman" w:hAnsi="Times New Roman" w:cs="Times New Roman"/>
          <w:color w:val="000000"/>
          <w:sz w:val="24"/>
          <w:szCs w:val="24"/>
          <w:shd w:val="clear" w:color="auto" w:fill="FFFFFF"/>
        </w:rPr>
        <w:t>D</w:t>
      </w:r>
      <w:r w:rsidRPr="005F45F0">
        <w:rPr>
          <w:rFonts w:ascii="Times New Roman" w:hAnsi="Times New Roman" w:cs="Times New Roman"/>
          <w:color w:val="000000"/>
          <w:sz w:val="24"/>
          <w:szCs w:val="24"/>
          <w:shd w:val="clear" w:color="auto" w:fill="FFFFFF"/>
        </w:rPr>
        <w:t xml:space="preserve">İDDK, gerekçesinde “Değerlendirme Formunda” yer alan kriterlere cevap verilebilmesi, okul müdürü hakkında objektif ve doğru değerlendirme yapılabilmesi için makul bir süre birlikte çalışılması ve okul müdürünün de yeterince iyi tanınması gerektiği ifade edilmiştir. </w:t>
      </w:r>
    </w:p>
    <w:p w:rsidR="00E35B6A" w:rsidRPr="005F45F0" w:rsidRDefault="00E35B6A" w:rsidP="005F45F0">
      <w:pPr>
        <w:ind w:firstLine="708"/>
        <w:jc w:val="both"/>
        <w:rPr>
          <w:rFonts w:ascii="Times New Roman" w:hAnsi="Times New Roman" w:cs="Times New Roman"/>
          <w:color w:val="000000"/>
          <w:sz w:val="24"/>
          <w:szCs w:val="24"/>
          <w:shd w:val="clear" w:color="auto" w:fill="FFFFFF"/>
        </w:rPr>
      </w:pPr>
      <w:r w:rsidRPr="005F45F0">
        <w:rPr>
          <w:rFonts w:ascii="Times New Roman" w:hAnsi="Times New Roman" w:cs="Times New Roman"/>
          <w:color w:val="000000"/>
          <w:sz w:val="24"/>
          <w:szCs w:val="24"/>
          <w:shd w:val="clear" w:color="auto" w:fill="FFFFFF"/>
        </w:rPr>
        <w:t xml:space="preserve">Mevcut karar </w:t>
      </w:r>
      <w:r w:rsidR="00CB5C8A">
        <w:rPr>
          <w:rFonts w:ascii="Times New Roman" w:hAnsi="Times New Roman" w:cs="Times New Roman"/>
          <w:color w:val="000000"/>
          <w:sz w:val="24"/>
          <w:szCs w:val="24"/>
          <w:shd w:val="clear" w:color="auto" w:fill="FFFFFF"/>
        </w:rPr>
        <w:t>idarenin</w:t>
      </w:r>
      <w:r w:rsidRPr="005F45F0">
        <w:rPr>
          <w:rFonts w:ascii="Times New Roman" w:hAnsi="Times New Roman" w:cs="Times New Roman"/>
          <w:color w:val="000000"/>
          <w:sz w:val="24"/>
          <w:szCs w:val="24"/>
          <w:shd w:val="clear" w:color="auto" w:fill="FFFFFF"/>
        </w:rPr>
        <w:t xml:space="preserve"> yapmış olduğu </w:t>
      </w:r>
      <w:r w:rsidR="00CB5C8A">
        <w:rPr>
          <w:rFonts w:ascii="Times New Roman" w:hAnsi="Times New Roman" w:cs="Times New Roman"/>
          <w:color w:val="000000"/>
          <w:sz w:val="24"/>
          <w:szCs w:val="24"/>
          <w:shd w:val="clear" w:color="auto" w:fill="FFFFFF"/>
        </w:rPr>
        <w:t>işlemlerin</w:t>
      </w:r>
      <w:r w:rsidRPr="005F45F0">
        <w:rPr>
          <w:rFonts w:ascii="Times New Roman" w:hAnsi="Times New Roman" w:cs="Times New Roman"/>
          <w:color w:val="000000"/>
          <w:sz w:val="24"/>
          <w:szCs w:val="24"/>
          <w:shd w:val="clear" w:color="auto" w:fill="FFFFFF"/>
        </w:rPr>
        <w:t xml:space="preserve"> hukuken sakat olduğu tespitini yapmıştır. </w:t>
      </w:r>
      <w:r w:rsidR="00505A25" w:rsidRPr="005F45F0">
        <w:rPr>
          <w:rFonts w:ascii="Times New Roman" w:hAnsi="Times New Roman" w:cs="Times New Roman"/>
          <w:color w:val="000000"/>
          <w:sz w:val="24"/>
          <w:szCs w:val="24"/>
          <w:shd w:val="clear" w:color="auto" w:fill="FFFFFF"/>
        </w:rPr>
        <w:t xml:space="preserve">Anılan karar doğrultusunda </w:t>
      </w:r>
      <w:r w:rsidR="00432B98" w:rsidRPr="005F45F0">
        <w:rPr>
          <w:rFonts w:ascii="Times New Roman" w:hAnsi="Times New Roman" w:cs="Times New Roman"/>
          <w:color w:val="000000"/>
          <w:sz w:val="24"/>
          <w:szCs w:val="24"/>
          <w:shd w:val="clear" w:color="auto" w:fill="FFFFFF"/>
        </w:rPr>
        <w:t xml:space="preserve">da </w:t>
      </w:r>
      <w:r w:rsidR="00505A25" w:rsidRPr="005F45F0">
        <w:rPr>
          <w:rFonts w:ascii="Times New Roman" w:hAnsi="Times New Roman" w:cs="Times New Roman"/>
          <w:color w:val="000000"/>
          <w:sz w:val="24"/>
          <w:szCs w:val="24"/>
          <w:shd w:val="clear" w:color="auto" w:fill="FFFFFF"/>
        </w:rPr>
        <w:t xml:space="preserve">şüphelilerin, görevden alınan eğitim kurumu müdürü, müdür başyardımcıları ve müdür yardımcılarını görevlerine iade etmeleri gerekirken, bu yapılmamış ve yargı kararı, anılan şüpheliler tarafından halen </w:t>
      </w:r>
      <w:r w:rsidR="005B1168">
        <w:rPr>
          <w:rFonts w:ascii="Times New Roman" w:hAnsi="Times New Roman" w:cs="Times New Roman"/>
          <w:color w:val="000000"/>
          <w:sz w:val="24"/>
          <w:szCs w:val="24"/>
          <w:shd w:val="clear" w:color="auto" w:fill="FFFFFF"/>
        </w:rPr>
        <w:t xml:space="preserve">kasıtlı olarak </w:t>
      </w:r>
      <w:r w:rsidR="00505A25" w:rsidRPr="005F45F0">
        <w:rPr>
          <w:rFonts w:ascii="Times New Roman" w:hAnsi="Times New Roman" w:cs="Times New Roman"/>
          <w:color w:val="000000"/>
          <w:sz w:val="24"/>
          <w:szCs w:val="24"/>
          <w:shd w:val="clear" w:color="auto" w:fill="FFFFFF"/>
        </w:rPr>
        <w:t xml:space="preserve">yerine getirilmemiştir.  </w:t>
      </w:r>
      <w:r w:rsidR="00CB5C8A">
        <w:rPr>
          <w:rFonts w:ascii="Times New Roman" w:hAnsi="Times New Roman" w:cs="Times New Roman"/>
          <w:color w:val="000000"/>
          <w:sz w:val="24"/>
          <w:szCs w:val="24"/>
          <w:shd w:val="clear" w:color="auto" w:fill="FFFFFF"/>
        </w:rPr>
        <w:t xml:space="preserve">Şahsıma ilişkin olarak da DİDDK kararı gereğince göreve iademin sağlanması gerekmesine karşın bu yapılmamış, maddi ve manevi olarak zarara uğramama neden olunmuştur. </w:t>
      </w:r>
    </w:p>
    <w:p w:rsidR="00432B98" w:rsidRPr="005F45F0" w:rsidRDefault="00432B98" w:rsidP="005F45F0">
      <w:pPr>
        <w:ind w:firstLine="708"/>
        <w:jc w:val="both"/>
        <w:rPr>
          <w:rFonts w:ascii="Times New Roman" w:hAnsi="Times New Roman" w:cs="Times New Roman"/>
          <w:color w:val="000000"/>
          <w:sz w:val="24"/>
          <w:szCs w:val="24"/>
          <w:shd w:val="clear" w:color="auto" w:fill="FFFFFF"/>
        </w:rPr>
      </w:pPr>
      <w:r w:rsidRPr="005F45F0">
        <w:rPr>
          <w:rFonts w:ascii="Times New Roman" w:hAnsi="Times New Roman" w:cs="Times New Roman"/>
          <w:color w:val="000000"/>
          <w:sz w:val="24"/>
          <w:szCs w:val="24"/>
          <w:shd w:val="clear" w:color="auto" w:fill="FFFFFF"/>
        </w:rPr>
        <w:t>Bilindiği üzere Anayasa’nın 138. Maddesi aynen;</w:t>
      </w:r>
    </w:p>
    <w:p w:rsidR="00432B98" w:rsidRPr="005F45F0" w:rsidRDefault="00432B98" w:rsidP="005F45F0">
      <w:pPr>
        <w:pStyle w:val="NormalWeb"/>
        <w:shd w:val="clear" w:color="auto" w:fill="EEEEEE"/>
        <w:spacing w:line="300" w:lineRule="atLeast"/>
        <w:ind w:left="567" w:right="567"/>
        <w:jc w:val="both"/>
        <w:rPr>
          <w:color w:val="4B4B4B"/>
          <w:sz w:val="20"/>
          <w:szCs w:val="20"/>
        </w:rPr>
      </w:pPr>
      <w:r w:rsidRPr="005F45F0">
        <w:rPr>
          <w:rStyle w:val="Gl"/>
          <w:color w:val="4B4B4B"/>
          <w:sz w:val="20"/>
          <w:szCs w:val="20"/>
        </w:rPr>
        <w:t>A. Mahkemelerin bağımsızlığı</w:t>
      </w:r>
    </w:p>
    <w:p w:rsidR="00432B98" w:rsidRPr="005F45F0" w:rsidRDefault="00432B98" w:rsidP="005F45F0">
      <w:pPr>
        <w:pStyle w:val="NormalWeb"/>
        <w:shd w:val="clear" w:color="auto" w:fill="EEEEEE"/>
        <w:spacing w:line="300" w:lineRule="atLeast"/>
        <w:ind w:left="567" w:right="567"/>
        <w:jc w:val="both"/>
        <w:rPr>
          <w:color w:val="4B4B4B"/>
          <w:sz w:val="20"/>
          <w:szCs w:val="20"/>
        </w:rPr>
      </w:pPr>
      <w:r w:rsidRPr="005F45F0">
        <w:rPr>
          <w:rStyle w:val="Gl"/>
          <w:color w:val="4B4B4B"/>
          <w:sz w:val="20"/>
          <w:szCs w:val="20"/>
        </w:rPr>
        <w:t>MADDE 138</w:t>
      </w:r>
      <w:r w:rsidRPr="005F45F0">
        <w:rPr>
          <w:color w:val="4B4B4B"/>
          <w:sz w:val="20"/>
          <w:szCs w:val="20"/>
        </w:rPr>
        <w:t>.  Hâkimler, görevlerinde bağımsızdırlar; Anayasaya, kanuna ve hukuka uygun olarak vicdanî kanaatlerine göre hüküm verirler.</w:t>
      </w:r>
    </w:p>
    <w:p w:rsidR="00432B98" w:rsidRPr="005F45F0" w:rsidRDefault="00432B98" w:rsidP="005F45F0">
      <w:pPr>
        <w:pStyle w:val="NormalWeb"/>
        <w:shd w:val="clear" w:color="auto" w:fill="EEEEEE"/>
        <w:spacing w:line="300" w:lineRule="atLeast"/>
        <w:ind w:left="567" w:right="567"/>
        <w:jc w:val="both"/>
        <w:rPr>
          <w:color w:val="4B4B4B"/>
          <w:sz w:val="20"/>
          <w:szCs w:val="20"/>
        </w:rPr>
      </w:pPr>
      <w:r w:rsidRPr="005F45F0">
        <w:rPr>
          <w:color w:val="4B4B4B"/>
          <w:sz w:val="20"/>
          <w:szCs w:val="20"/>
        </w:rPr>
        <w:t>Hiçbir organ, makam, merci veya kişi, yargı yetkisinin kullanılmasında mahkemelere ve hâkimlere emir ve talimat veremez; genelge gönderemez; tavsiye ve telkinde bulunamaz.</w:t>
      </w:r>
    </w:p>
    <w:p w:rsidR="00432B98" w:rsidRPr="005F45F0" w:rsidRDefault="00432B98" w:rsidP="005F45F0">
      <w:pPr>
        <w:pStyle w:val="NormalWeb"/>
        <w:shd w:val="clear" w:color="auto" w:fill="EEEEEE"/>
        <w:spacing w:line="300" w:lineRule="atLeast"/>
        <w:ind w:left="567" w:right="567"/>
        <w:jc w:val="both"/>
        <w:rPr>
          <w:color w:val="4B4B4B"/>
          <w:sz w:val="20"/>
          <w:szCs w:val="20"/>
        </w:rPr>
      </w:pPr>
      <w:r w:rsidRPr="005F45F0">
        <w:rPr>
          <w:color w:val="4B4B4B"/>
          <w:sz w:val="20"/>
          <w:szCs w:val="20"/>
        </w:rPr>
        <w:t>Görülmekte olan bir dava hakkında Yasama Meclisinde yargı yetkisinin kullanılması ile ilgili soru sorulamaz, görüşme yapılamaz veya herhangi bir beyanda bulunulamaz.</w:t>
      </w:r>
    </w:p>
    <w:p w:rsidR="00432B98" w:rsidRPr="005F45F0" w:rsidRDefault="00432B98" w:rsidP="005F45F0">
      <w:pPr>
        <w:pStyle w:val="NormalWeb"/>
        <w:shd w:val="clear" w:color="auto" w:fill="EEEEEE"/>
        <w:spacing w:line="300" w:lineRule="atLeast"/>
        <w:ind w:left="567" w:right="567"/>
        <w:jc w:val="both"/>
        <w:rPr>
          <w:color w:val="4B4B4B"/>
          <w:sz w:val="20"/>
          <w:szCs w:val="20"/>
        </w:rPr>
      </w:pPr>
      <w:r w:rsidRPr="005F45F0">
        <w:rPr>
          <w:color w:val="4B4B4B"/>
          <w:sz w:val="20"/>
          <w:szCs w:val="20"/>
        </w:rPr>
        <w:t>Yasama ve yürütme organları ile idare, mahkeme kararlarına uymak zorundadır; bu organlar ve idare, mahkeme kararlarını hiçbir suretle değiştiremez ve bunların yerine getirilmesini geciktiremez.</w:t>
      </w:r>
    </w:p>
    <w:p w:rsidR="00432B98" w:rsidRPr="005F45F0" w:rsidRDefault="00432B98" w:rsidP="00287C1F">
      <w:pPr>
        <w:jc w:val="both"/>
        <w:rPr>
          <w:rFonts w:ascii="Times New Roman" w:hAnsi="Times New Roman" w:cs="Times New Roman"/>
          <w:color w:val="000000"/>
          <w:sz w:val="24"/>
          <w:szCs w:val="24"/>
          <w:shd w:val="clear" w:color="auto" w:fill="FFFFFF"/>
        </w:rPr>
      </w:pPr>
      <w:r w:rsidRPr="005F45F0">
        <w:rPr>
          <w:rFonts w:ascii="Times New Roman" w:hAnsi="Times New Roman" w:cs="Times New Roman"/>
          <w:color w:val="000000"/>
          <w:sz w:val="24"/>
          <w:szCs w:val="24"/>
          <w:shd w:val="clear" w:color="auto" w:fill="FFFFFF"/>
        </w:rPr>
        <w:t>hükmü amir olup, ilaveten 2577 sayılı İYUK’un 28. Maddesinde de;</w:t>
      </w:r>
    </w:p>
    <w:p w:rsidR="00432B98" w:rsidRPr="005F45F0" w:rsidRDefault="00432B98" w:rsidP="005F45F0">
      <w:pPr>
        <w:ind w:left="709" w:right="567"/>
        <w:jc w:val="both"/>
        <w:rPr>
          <w:rFonts w:ascii="Times New Roman" w:hAnsi="Times New Roman" w:cs="Times New Roman"/>
          <w:color w:val="000000"/>
          <w:sz w:val="20"/>
          <w:szCs w:val="20"/>
          <w:shd w:val="clear" w:color="auto" w:fill="FFFFFF"/>
        </w:rPr>
      </w:pPr>
      <w:r w:rsidRPr="005F45F0">
        <w:rPr>
          <w:rFonts w:ascii="Times New Roman" w:hAnsi="Times New Roman" w:cs="Times New Roman"/>
          <w:b/>
          <w:sz w:val="20"/>
          <w:szCs w:val="20"/>
        </w:rPr>
        <w:t xml:space="preserve">Madde 28 – </w:t>
      </w:r>
      <w:r w:rsidRPr="005F45F0">
        <w:rPr>
          <w:rFonts w:ascii="Times New Roman" w:hAnsi="Times New Roman" w:cs="Times New Roman"/>
          <w:sz w:val="20"/>
          <w:szCs w:val="20"/>
        </w:rPr>
        <w:t>1.</w:t>
      </w:r>
      <w:r w:rsidRPr="005F45F0">
        <w:rPr>
          <w:rFonts w:ascii="Times New Roman" w:hAnsi="Times New Roman" w:cs="Times New Roman"/>
          <w:b/>
          <w:sz w:val="20"/>
          <w:szCs w:val="20"/>
        </w:rPr>
        <w:t>(Değişik:10/6/1994-4001/13 md.)</w:t>
      </w:r>
      <w:r w:rsidRPr="005F45F0">
        <w:rPr>
          <w:rFonts w:ascii="Times New Roman" w:hAnsi="Times New Roman" w:cs="Times New Roman"/>
          <w:sz w:val="20"/>
          <w:szCs w:val="20"/>
        </w:rPr>
        <w:t xml:space="preserve"> Danıştay, bölge idare mahkemeleri, idare ve vergi mahkemelerinin esasa ve yürütmenin durdurulmasına ilişkin kararlarının icaplarına göre </w:t>
      </w:r>
      <w:r w:rsidRPr="005F45F0">
        <w:rPr>
          <w:rFonts w:ascii="Times New Roman" w:hAnsi="Times New Roman" w:cs="Times New Roman"/>
          <w:sz w:val="20"/>
          <w:szCs w:val="20"/>
        </w:rPr>
        <w:lastRenderedPageBreak/>
        <w:t>idare, gecikmeksizin işlem tesis etmeye veya eylemde bulunmaya mecburdur. Bu süre hiçbir şekilde kararın idareye tebliğinden başlayarak otuz günü geçemez.</w:t>
      </w:r>
    </w:p>
    <w:p w:rsidR="00505A25" w:rsidRPr="005F45F0" w:rsidRDefault="00432B98" w:rsidP="005F45F0">
      <w:pPr>
        <w:jc w:val="both"/>
        <w:rPr>
          <w:rFonts w:ascii="Times New Roman" w:hAnsi="Times New Roman" w:cs="Times New Roman"/>
          <w:color w:val="000000"/>
          <w:sz w:val="24"/>
          <w:szCs w:val="24"/>
          <w:shd w:val="clear" w:color="auto" w:fill="FFFFFF"/>
        </w:rPr>
      </w:pPr>
      <w:r w:rsidRPr="005F45F0">
        <w:rPr>
          <w:rFonts w:ascii="Times New Roman" w:hAnsi="Times New Roman" w:cs="Times New Roman"/>
          <w:color w:val="000000"/>
          <w:sz w:val="24"/>
          <w:szCs w:val="24"/>
          <w:shd w:val="clear" w:color="auto" w:fill="FFFFFF"/>
        </w:rPr>
        <w:t xml:space="preserve">hükmü yerini almıştır. </w:t>
      </w:r>
    </w:p>
    <w:p w:rsidR="00432B98" w:rsidRPr="005F45F0" w:rsidRDefault="00432B98" w:rsidP="005F45F0">
      <w:pPr>
        <w:jc w:val="both"/>
        <w:rPr>
          <w:rFonts w:ascii="Times New Roman" w:hAnsi="Times New Roman" w:cs="Times New Roman"/>
          <w:color w:val="000000"/>
          <w:sz w:val="24"/>
          <w:szCs w:val="24"/>
          <w:shd w:val="clear" w:color="auto" w:fill="FFFFFF"/>
        </w:rPr>
      </w:pPr>
      <w:r w:rsidRPr="005F45F0">
        <w:rPr>
          <w:rFonts w:ascii="Times New Roman" w:hAnsi="Times New Roman" w:cs="Times New Roman"/>
          <w:color w:val="000000"/>
          <w:sz w:val="24"/>
          <w:szCs w:val="24"/>
          <w:shd w:val="clear" w:color="auto" w:fill="FFFFFF"/>
        </w:rPr>
        <w:t xml:space="preserve">Buna göre idare organları, mahkeme kararlarını 30 gün içerisinde yerine getirmek zorundadır. Hükümlerden de anlaşılacağı üzere burada idareye herhangi bir takdir yetkisi bırakılmamış, emredici hükümler olarak öngörülmüştür. </w:t>
      </w:r>
    </w:p>
    <w:p w:rsidR="00E16B34" w:rsidRPr="005F45F0" w:rsidRDefault="00432B98" w:rsidP="005F45F0">
      <w:pPr>
        <w:jc w:val="both"/>
        <w:rPr>
          <w:rFonts w:ascii="Times New Roman" w:hAnsi="Times New Roman" w:cs="Times New Roman"/>
          <w:sz w:val="24"/>
          <w:szCs w:val="24"/>
        </w:rPr>
      </w:pPr>
      <w:r w:rsidRPr="00E75517">
        <w:rPr>
          <w:rFonts w:ascii="Times New Roman" w:hAnsi="Times New Roman" w:cs="Times New Roman"/>
          <w:sz w:val="24"/>
          <w:szCs w:val="24"/>
          <w:highlight w:val="yellow"/>
        </w:rPr>
        <w:t>İDDK kararında yer aldığı şekliyle idare, hukuka aykırılığı tespit edilen hükümler dayanak olmak üz</w:t>
      </w:r>
      <w:r w:rsidR="000751F8" w:rsidRPr="00E75517">
        <w:rPr>
          <w:rFonts w:ascii="Times New Roman" w:hAnsi="Times New Roman" w:cs="Times New Roman"/>
          <w:sz w:val="24"/>
          <w:szCs w:val="24"/>
          <w:highlight w:val="yellow"/>
        </w:rPr>
        <w:t>ere gerçekleştirdiği işlemleri ortadan kaldıracak şekilde eski halin iadesini sağlayacak gerekli işlemleri tesis etmeli, buna göre de yargı kararı gereği göreve iadem sağlanmalıdır. Ancak ilgili kamu görevlileri ısrarla mahkeme karar</w:t>
      </w:r>
      <w:r w:rsidR="00E75517">
        <w:rPr>
          <w:rFonts w:ascii="Times New Roman" w:hAnsi="Times New Roman" w:cs="Times New Roman"/>
          <w:sz w:val="24"/>
          <w:szCs w:val="24"/>
          <w:highlight w:val="yellow"/>
        </w:rPr>
        <w:t>ını 30 gün geçmesine karşın</w:t>
      </w:r>
      <w:r w:rsidR="000751F8" w:rsidRPr="00E75517">
        <w:rPr>
          <w:rFonts w:ascii="Times New Roman" w:hAnsi="Times New Roman" w:cs="Times New Roman"/>
          <w:sz w:val="24"/>
          <w:szCs w:val="24"/>
          <w:highlight w:val="yellow"/>
        </w:rPr>
        <w:t xml:space="preserve"> yerine getirmemiş</w:t>
      </w:r>
      <w:r w:rsidR="00E75517">
        <w:rPr>
          <w:rFonts w:ascii="Times New Roman" w:hAnsi="Times New Roman" w:cs="Times New Roman"/>
          <w:sz w:val="24"/>
          <w:szCs w:val="24"/>
          <w:highlight w:val="yellow"/>
        </w:rPr>
        <w:t>,</w:t>
      </w:r>
      <w:bookmarkStart w:id="0" w:name="_GoBack"/>
      <w:bookmarkEnd w:id="0"/>
      <w:r w:rsidR="000751F8" w:rsidRPr="00E75517">
        <w:rPr>
          <w:rFonts w:ascii="Times New Roman" w:hAnsi="Times New Roman" w:cs="Times New Roman"/>
          <w:sz w:val="24"/>
          <w:szCs w:val="24"/>
          <w:highlight w:val="yellow"/>
        </w:rPr>
        <w:t xml:space="preserve"> maddi ve manevi olarak mağduriyetime neden olmuşlardır.</w:t>
      </w:r>
      <w:r w:rsidR="000751F8" w:rsidRPr="005F45F0">
        <w:rPr>
          <w:rFonts w:ascii="Times New Roman" w:hAnsi="Times New Roman" w:cs="Times New Roman"/>
          <w:sz w:val="24"/>
          <w:szCs w:val="24"/>
        </w:rPr>
        <w:t xml:space="preserve"> </w:t>
      </w:r>
    </w:p>
    <w:p w:rsidR="000751F8" w:rsidRPr="005F45F0" w:rsidRDefault="000751F8" w:rsidP="005F45F0">
      <w:pPr>
        <w:jc w:val="both"/>
        <w:rPr>
          <w:rFonts w:ascii="Times New Roman" w:hAnsi="Times New Roman" w:cs="Times New Roman"/>
          <w:sz w:val="24"/>
          <w:szCs w:val="24"/>
        </w:rPr>
      </w:pPr>
      <w:r w:rsidRPr="005F45F0">
        <w:rPr>
          <w:rFonts w:ascii="Times New Roman" w:hAnsi="Times New Roman" w:cs="Times New Roman"/>
          <w:sz w:val="24"/>
          <w:szCs w:val="24"/>
        </w:rPr>
        <w:t>Diğer yandan mahkeme</w:t>
      </w:r>
      <w:r w:rsidR="005F45F0">
        <w:rPr>
          <w:rFonts w:ascii="Times New Roman" w:hAnsi="Times New Roman" w:cs="Times New Roman"/>
          <w:sz w:val="24"/>
          <w:szCs w:val="24"/>
        </w:rPr>
        <w:t xml:space="preserve"> kararlarının kamu görevlileri </w:t>
      </w:r>
      <w:r w:rsidR="005B1168">
        <w:rPr>
          <w:rFonts w:ascii="Times New Roman" w:hAnsi="Times New Roman" w:cs="Times New Roman"/>
          <w:sz w:val="24"/>
          <w:szCs w:val="24"/>
        </w:rPr>
        <w:t>t</w:t>
      </w:r>
      <w:r w:rsidRPr="005F45F0">
        <w:rPr>
          <w:rFonts w:ascii="Times New Roman" w:hAnsi="Times New Roman" w:cs="Times New Roman"/>
          <w:sz w:val="24"/>
          <w:szCs w:val="24"/>
        </w:rPr>
        <w:t xml:space="preserve">arafından yerine getirilmemesi memurun kişisel kusuru olarak nitelendirilmekte ve Türk Ceza Kanunu’nun 257. Maddesi kapsamında “Görevi Kötüye Kullanma Suçu” oluşturmaktadır. </w:t>
      </w:r>
    </w:p>
    <w:p w:rsidR="000751F8" w:rsidRPr="005F45F0" w:rsidRDefault="000751F8" w:rsidP="005F45F0">
      <w:pPr>
        <w:jc w:val="both"/>
        <w:rPr>
          <w:rFonts w:ascii="Times New Roman" w:hAnsi="Times New Roman" w:cs="Times New Roman"/>
          <w:sz w:val="24"/>
          <w:szCs w:val="24"/>
        </w:rPr>
      </w:pPr>
      <w:r w:rsidRPr="005F45F0">
        <w:rPr>
          <w:rFonts w:ascii="Times New Roman" w:hAnsi="Times New Roman" w:cs="Times New Roman"/>
          <w:sz w:val="24"/>
          <w:szCs w:val="24"/>
        </w:rPr>
        <w:t>Türk Ceza Kanunu’nun 257. Maddesi aynen;</w:t>
      </w:r>
    </w:p>
    <w:p w:rsidR="000751F8" w:rsidRPr="005F45F0" w:rsidRDefault="000751F8" w:rsidP="005F45F0">
      <w:pPr>
        <w:widowControl w:val="0"/>
        <w:suppressLineNumbers/>
        <w:tabs>
          <w:tab w:val="left" w:pos="540"/>
        </w:tabs>
        <w:spacing w:line="240" w:lineRule="exact"/>
        <w:ind w:left="567" w:right="567"/>
        <w:jc w:val="both"/>
        <w:rPr>
          <w:rFonts w:ascii="Times New Roman" w:eastAsia="Arial Unicode MS" w:hAnsi="Times New Roman" w:cs="Times New Roman"/>
          <w:i/>
          <w:iCs/>
          <w:sz w:val="20"/>
          <w:szCs w:val="20"/>
        </w:rPr>
      </w:pPr>
      <w:r w:rsidRPr="005F45F0">
        <w:rPr>
          <w:rFonts w:ascii="Times New Roman" w:eastAsia="Arial Unicode MS" w:hAnsi="Times New Roman" w:cs="Times New Roman"/>
          <w:i/>
          <w:iCs/>
          <w:sz w:val="20"/>
          <w:szCs w:val="20"/>
        </w:rPr>
        <w:t xml:space="preserve">Görevi kötüye kullanma </w:t>
      </w:r>
      <w:r w:rsidRPr="005F45F0">
        <w:rPr>
          <w:rFonts w:ascii="Times New Roman" w:eastAsia="Arial Unicode MS" w:hAnsi="Times New Roman" w:cs="Times New Roman"/>
          <w:i/>
          <w:iCs/>
          <w:sz w:val="20"/>
          <w:szCs w:val="20"/>
          <w:vertAlign w:val="superscript"/>
        </w:rPr>
        <w:t>(1)</w:t>
      </w:r>
    </w:p>
    <w:p w:rsidR="000751F8" w:rsidRPr="005F45F0" w:rsidRDefault="000751F8" w:rsidP="005F45F0">
      <w:pPr>
        <w:widowControl w:val="0"/>
        <w:suppressLineNumbers/>
        <w:tabs>
          <w:tab w:val="left" w:pos="540"/>
        </w:tabs>
        <w:spacing w:line="240" w:lineRule="exact"/>
        <w:ind w:left="567" w:right="567"/>
        <w:jc w:val="both"/>
        <w:rPr>
          <w:rFonts w:ascii="Times New Roman" w:eastAsia="Arial Unicode MS" w:hAnsi="Times New Roman" w:cs="Times New Roman"/>
          <w:sz w:val="20"/>
          <w:szCs w:val="20"/>
        </w:rPr>
      </w:pPr>
      <w:r w:rsidRPr="005F45F0">
        <w:rPr>
          <w:rFonts w:ascii="Times New Roman" w:eastAsia="Arial Unicode MS" w:hAnsi="Times New Roman" w:cs="Times New Roman"/>
          <w:b/>
          <w:bCs/>
          <w:sz w:val="20"/>
          <w:szCs w:val="20"/>
        </w:rPr>
        <w:tab/>
        <w:t>Madde 257-</w:t>
      </w:r>
      <w:r w:rsidRPr="005F45F0">
        <w:rPr>
          <w:rFonts w:ascii="Times New Roman" w:eastAsia="Arial Unicode MS" w:hAnsi="Times New Roman" w:cs="Times New Roman"/>
          <w:sz w:val="20"/>
          <w:szCs w:val="20"/>
        </w:rPr>
        <w:t xml:space="preserve"> (1) Kanunda ayrıca suç olarak tanımlanan haller dışında, görevinin gereklerine aykırı hareket etmek suretiyle, kişilerin mağduriyetine veya kamunun zararına neden olan ya da kişilere haksız bir menfaat sağlayan kamu görevlisi, altı aydan iki yıla kadar hapis cezası ile cezalandırılır.</w:t>
      </w:r>
    </w:p>
    <w:p w:rsidR="000751F8" w:rsidRPr="005F45F0" w:rsidRDefault="000751F8" w:rsidP="005F45F0">
      <w:pPr>
        <w:widowControl w:val="0"/>
        <w:suppressLineNumbers/>
        <w:tabs>
          <w:tab w:val="left" w:pos="540"/>
        </w:tabs>
        <w:spacing w:line="240" w:lineRule="exact"/>
        <w:ind w:left="567" w:right="567"/>
        <w:jc w:val="both"/>
        <w:rPr>
          <w:rFonts w:ascii="Times New Roman" w:eastAsia="Arial Unicode MS" w:hAnsi="Times New Roman" w:cs="Times New Roman"/>
          <w:sz w:val="20"/>
          <w:szCs w:val="20"/>
        </w:rPr>
      </w:pPr>
      <w:r w:rsidRPr="005F45F0">
        <w:rPr>
          <w:rFonts w:ascii="Times New Roman" w:eastAsia="Arial Unicode MS" w:hAnsi="Times New Roman" w:cs="Times New Roman"/>
          <w:sz w:val="20"/>
          <w:szCs w:val="20"/>
        </w:rPr>
        <w:tab/>
        <w:t>(2) Kanunda ayrıca suç olarak tanımlanan haller dışında, görevinin gereklerini yapmakta ihmal veya gecikme göstererek, kişilerin mağduriyetine veya kamunun zararına neden olan ya da kişilere haksız bir menfaat sağlayan kamu görevlisi, üç aydan bir yıla kadar hapis cezası ile cezalandırılır.</w:t>
      </w:r>
    </w:p>
    <w:p w:rsidR="000751F8" w:rsidRPr="005F45F0" w:rsidRDefault="000751F8" w:rsidP="005F45F0">
      <w:pPr>
        <w:widowControl w:val="0"/>
        <w:suppressLineNumbers/>
        <w:tabs>
          <w:tab w:val="left" w:pos="540"/>
        </w:tabs>
        <w:spacing w:line="240" w:lineRule="exact"/>
        <w:ind w:left="567" w:right="567"/>
        <w:jc w:val="both"/>
        <w:rPr>
          <w:rFonts w:ascii="Times New Roman" w:eastAsia="Arial Unicode MS" w:hAnsi="Times New Roman" w:cs="Times New Roman"/>
          <w:b/>
          <w:sz w:val="20"/>
          <w:szCs w:val="20"/>
        </w:rPr>
      </w:pPr>
      <w:r w:rsidRPr="005F45F0">
        <w:rPr>
          <w:rFonts w:ascii="Times New Roman" w:eastAsia="Arial Unicode MS" w:hAnsi="Times New Roman" w:cs="Times New Roman"/>
          <w:sz w:val="20"/>
          <w:szCs w:val="20"/>
        </w:rPr>
        <w:tab/>
        <w:t xml:space="preserve">(3) </w:t>
      </w:r>
      <w:r w:rsidRPr="005F45F0">
        <w:rPr>
          <w:rFonts w:ascii="Times New Roman" w:eastAsia="Arial Unicode MS" w:hAnsi="Times New Roman" w:cs="Times New Roman"/>
          <w:b/>
          <w:sz w:val="20"/>
          <w:szCs w:val="20"/>
        </w:rPr>
        <w:t>(Mülga: 2/7/2012-6352/105 md.)</w:t>
      </w:r>
    </w:p>
    <w:p w:rsidR="000751F8" w:rsidRPr="005F45F0" w:rsidRDefault="000751F8" w:rsidP="005F45F0">
      <w:pPr>
        <w:widowControl w:val="0"/>
        <w:suppressLineNumbers/>
        <w:tabs>
          <w:tab w:val="left" w:pos="540"/>
        </w:tabs>
        <w:spacing w:line="240" w:lineRule="exact"/>
        <w:ind w:left="567" w:right="567"/>
        <w:jc w:val="both"/>
        <w:rPr>
          <w:rFonts w:ascii="Times New Roman" w:eastAsia="Arial Unicode MS" w:hAnsi="Times New Roman" w:cs="Times New Roman"/>
          <w:b/>
          <w:bCs/>
          <w:sz w:val="20"/>
          <w:szCs w:val="20"/>
        </w:rPr>
      </w:pPr>
      <w:r w:rsidRPr="005F45F0">
        <w:rPr>
          <w:rFonts w:ascii="Times New Roman" w:eastAsia="Arial Unicode MS" w:hAnsi="Times New Roman" w:cs="Times New Roman"/>
          <w:b/>
          <w:bCs/>
          <w:sz w:val="20"/>
          <w:szCs w:val="20"/>
        </w:rPr>
        <w:tab/>
      </w:r>
      <w:r w:rsidRPr="005F45F0">
        <w:rPr>
          <w:rFonts w:ascii="Times New Roman" w:eastAsia="Arial Unicode MS" w:hAnsi="Times New Roman" w:cs="Times New Roman"/>
          <w:i/>
          <w:iCs/>
          <w:sz w:val="20"/>
          <w:szCs w:val="20"/>
        </w:rPr>
        <w:t>Göreve ilişkin sırrın açıklanması</w:t>
      </w:r>
    </w:p>
    <w:p w:rsidR="000751F8" w:rsidRPr="005F45F0" w:rsidRDefault="000751F8" w:rsidP="005F45F0">
      <w:pPr>
        <w:widowControl w:val="0"/>
        <w:suppressLineNumbers/>
        <w:tabs>
          <w:tab w:val="left" w:pos="540"/>
        </w:tabs>
        <w:spacing w:line="240" w:lineRule="exact"/>
        <w:ind w:left="567" w:right="567"/>
        <w:jc w:val="both"/>
        <w:rPr>
          <w:rFonts w:ascii="Times New Roman" w:eastAsia="Arial Unicode MS" w:hAnsi="Times New Roman" w:cs="Times New Roman"/>
          <w:sz w:val="20"/>
          <w:szCs w:val="20"/>
        </w:rPr>
      </w:pPr>
      <w:r w:rsidRPr="005F45F0">
        <w:rPr>
          <w:rFonts w:ascii="Times New Roman" w:eastAsia="Arial Unicode MS" w:hAnsi="Times New Roman" w:cs="Times New Roman"/>
          <w:b/>
          <w:bCs/>
          <w:sz w:val="20"/>
          <w:szCs w:val="20"/>
        </w:rPr>
        <w:t xml:space="preserve">        </w:t>
      </w:r>
      <w:r w:rsidRPr="005F45F0">
        <w:rPr>
          <w:rFonts w:ascii="Times New Roman" w:eastAsia="Arial Unicode MS" w:hAnsi="Times New Roman" w:cs="Times New Roman"/>
          <w:b/>
          <w:bCs/>
          <w:sz w:val="20"/>
          <w:szCs w:val="20"/>
        </w:rPr>
        <w:tab/>
        <w:t xml:space="preserve">Madde 258- </w:t>
      </w:r>
      <w:r w:rsidRPr="005F45F0">
        <w:rPr>
          <w:rFonts w:ascii="Times New Roman" w:eastAsia="Arial Unicode MS" w:hAnsi="Times New Roman" w:cs="Times New Roman"/>
          <w:sz w:val="20"/>
          <w:szCs w:val="20"/>
        </w:rPr>
        <w:t>(1) Görevi nedeniyle kendisine verilen veya aynı nedenle bilgi edindiği ve gizli kalması gereken belgeleri, kararları ve emirleri ve diğer tebligatı açıklayan veya yayınlayan veya ne suretle olursa olsun başkalarının bilgi edinmesini kolaylaştıran kamu görevlisine, bir yıldan dört yıla kadar hapis cezası verilir.</w:t>
      </w:r>
    </w:p>
    <w:p w:rsidR="000751F8" w:rsidRPr="005F45F0" w:rsidRDefault="000751F8" w:rsidP="005F45F0">
      <w:pPr>
        <w:widowControl w:val="0"/>
        <w:suppressLineNumbers/>
        <w:tabs>
          <w:tab w:val="left" w:pos="540"/>
        </w:tabs>
        <w:spacing w:line="240" w:lineRule="exact"/>
        <w:ind w:left="567" w:right="567"/>
        <w:jc w:val="both"/>
        <w:rPr>
          <w:rFonts w:ascii="Times New Roman" w:eastAsia="Arial Unicode MS" w:hAnsi="Times New Roman" w:cs="Times New Roman"/>
          <w:sz w:val="20"/>
          <w:szCs w:val="20"/>
        </w:rPr>
      </w:pPr>
      <w:r w:rsidRPr="005F45F0">
        <w:rPr>
          <w:rFonts w:ascii="Times New Roman" w:eastAsia="Arial Unicode MS" w:hAnsi="Times New Roman" w:cs="Times New Roman"/>
          <w:sz w:val="20"/>
          <w:szCs w:val="20"/>
        </w:rPr>
        <w:tab/>
        <w:t>(2) Kamu görevlisi sıfatı sona erdikten sonra, birinci fıkrada yazılı fiilleri işleyen kimseye de aynı ceza verilir.</w:t>
      </w:r>
    </w:p>
    <w:p w:rsidR="000751F8" w:rsidRPr="005F45F0" w:rsidRDefault="000751F8" w:rsidP="005F45F0">
      <w:pPr>
        <w:jc w:val="both"/>
        <w:rPr>
          <w:rFonts w:ascii="Times New Roman" w:hAnsi="Times New Roman" w:cs="Times New Roman"/>
          <w:sz w:val="24"/>
          <w:szCs w:val="24"/>
        </w:rPr>
      </w:pPr>
      <w:r w:rsidRPr="005F45F0">
        <w:rPr>
          <w:rFonts w:ascii="Times New Roman" w:hAnsi="Times New Roman" w:cs="Times New Roman"/>
          <w:sz w:val="24"/>
          <w:szCs w:val="24"/>
        </w:rPr>
        <w:t xml:space="preserve">şeklinde ifade edilmiştir. </w:t>
      </w:r>
    </w:p>
    <w:p w:rsidR="005F45F0" w:rsidRDefault="005F45F0" w:rsidP="005F45F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İçtihat haline gelmiş olan Yargıtay kararlarında da bu yönde olmak üzere mahkeme kararlarının uygulanmamasının görevi kötüye kullanma suçunu oluşturacağı ifade edilmiştir. </w:t>
      </w:r>
    </w:p>
    <w:p w:rsidR="000751F8" w:rsidRPr="005F45F0" w:rsidRDefault="00875670" w:rsidP="005F45F0">
      <w:pPr>
        <w:ind w:left="567" w:right="567"/>
        <w:jc w:val="both"/>
        <w:rPr>
          <w:rFonts w:ascii="Times New Roman" w:hAnsi="Times New Roman" w:cs="Times New Roman"/>
          <w:i/>
          <w:color w:val="000000"/>
        </w:rPr>
      </w:pPr>
      <w:r w:rsidRPr="005F45F0">
        <w:rPr>
          <w:rFonts w:ascii="Times New Roman" w:hAnsi="Times New Roman" w:cs="Times New Roman"/>
          <w:i/>
          <w:color w:val="000000"/>
        </w:rPr>
        <w:t xml:space="preserve">Yürütmenin durdurulması kararını yerine getirmeyen kişiler hakkında açılan kamu davalarında, ceza mahkemeleri kararın yalnızca uygulanmamasını suç saymakta ve iptal davası sonucunun suçun oluşmasında bir etkisi olmadığı kabul edilmektedir. İptal davasının reddedilmesi ve böylece yapılan idari işlemin hukuka uygunluğunun gerçekleşmesi mahkumiyet kararı verilmesine engel teşkil etmemekte ve şayet zarar </w:t>
      </w:r>
      <w:r w:rsidRPr="005F45F0">
        <w:rPr>
          <w:rFonts w:ascii="Times New Roman" w:hAnsi="Times New Roman" w:cs="Times New Roman"/>
          <w:i/>
          <w:color w:val="000000"/>
        </w:rPr>
        <w:lastRenderedPageBreak/>
        <w:t>varsa, TCK.nun 37.maddesi hükmü uyarınca bu zararın ödetilmesi de doğal bulunmaktadır. Ceza Mahkemeleri, kararı yerine getirmeyen kişiler hakkında gerektiğinde hürriyeti bağlayıcı ceza uygulamakta ve zararı ödetmeleri de zorunlu bulunmakta iken, hukuk mahkemelerinin hürriyeti bağlayıcı cezadan daha hafif olan tazminata hükmedebilmeleri için iptal davası sonucunu beklemeleri bir çelişki olur(</w:t>
      </w:r>
      <w:r w:rsidRPr="005F45F0">
        <w:rPr>
          <w:rFonts w:ascii="Times New Roman" w:hAnsi="Times New Roman" w:cs="Times New Roman"/>
          <w:b/>
          <w:i/>
          <w:color w:val="000000"/>
        </w:rPr>
        <w:t>YİBGK 22.10.1979 tarih E.1978/7 K.1979/2</w:t>
      </w:r>
      <w:r w:rsidR="005F45F0" w:rsidRPr="005F45F0">
        <w:rPr>
          <w:rFonts w:ascii="Times New Roman" w:hAnsi="Times New Roman" w:cs="Times New Roman"/>
          <w:b/>
          <w:i/>
          <w:color w:val="000000"/>
        </w:rPr>
        <w:t>)</w:t>
      </w:r>
    </w:p>
    <w:p w:rsidR="00875670" w:rsidRPr="00875670" w:rsidRDefault="00875670" w:rsidP="005F45F0">
      <w:pPr>
        <w:spacing w:before="100" w:beforeAutospacing="1" w:after="100" w:afterAutospacing="1" w:line="240" w:lineRule="auto"/>
        <w:ind w:left="567" w:right="567"/>
        <w:jc w:val="both"/>
        <w:rPr>
          <w:rFonts w:ascii="Times New Roman" w:eastAsia="Times New Roman" w:hAnsi="Times New Roman" w:cs="Times New Roman"/>
          <w:i/>
          <w:color w:val="000000"/>
          <w:lang w:eastAsia="tr-TR"/>
        </w:rPr>
      </w:pPr>
      <w:r w:rsidRPr="00875670">
        <w:rPr>
          <w:rFonts w:ascii="Times New Roman" w:eastAsia="Times New Roman" w:hAnsi="Times New Roman" w:cs="Times New Roman"/>
          <w:i/>
          <w:color w:val="000000"/>
          <w:lang w:eastAsia="tr-TR"/>
        </w:rPr>
        <w:t>Uygulayıcılar, yargı kararlarını hiçbir gerekçe ile uygulamaktan kaçınamazlar. Yargı kararları eleştirilebilir ise de bunları uygulamak durumunda bulunanlar kişisel yorum ve gerekçelerle uygulamamazlık yapamazlar. Yargı kararları, haklı veya doğru görüldükleri için değil, yargı kararları oldukları için uygulanmak zorundadır. Bunun dışındaki tutum ve davranışlar Anayasa'nın 138 /son maddesinde belirtilen "Yasama ve yürütme organları ile idare, mahkeme kararlarına uymak zorundadır; bu organlar ve idare, mahkeme kararlarını hiçbir suretle değiştiremez ve bunların yerine getirilmesini geciktiremez", 2577 sayılı Yasanın</w:t>
      </w:r>
      <w:r w:rsidRPr="005F45F0">
        <w:rPr>
          <w:rFonts w:ascii="Times New Roman" w:eastAsia="Times New Roman" w:hAnsi="Times New Roman" w:cs="Times New Roman"/>
          <w:i/>
          <w:color w:val="000000"/>
          <w:lang w:eastAsia="tr-TR"/>
        </w:rPr>
        <w:t> </w:t>
      </w:r>
      <w:hyperlink r:id="rId6" w:anchor="28" w:tooltip="Ýlgili maddeyi görmek için týklayýnýz" w:history="1">
        <w:r w:rsidRPr="005F45F0">
          <w:rPr>
            <w:rFonts w:ascii="Times New Roman" w:eastAsia="Times New Roman" w:hAnsi="Times New Roman" w:cs="Times New Roman"/>
            <w:i/>
            <w:color w:val="0000FF"/>
            <w:u w:val="single"/>
            <w:lang w:eastAsia="tr-TR"/>
          </w:rPr>
          <w:t>28</w:t>
        </w:r>
      </w:hyperlink>
      <w:r w:rsidRPr="00875670">
        <w:rPr>
          <w:rFonts w:ascii="Times New Roman" w:eastAsia="Times New Roman" w:hAnsi="Times New Roman" w:cs="Times New Roman"/>
          <w:i/>
          <w:color w:val="000000"/>
          <w:lang w:eastAsia="tr-TR"/>
        </w:rPr>
        <w:t>/1. maddesinde yer alan;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Ancak, haciz veya ihtiyati haciz uygulamaları ile ilgili davalarda verilen kararlar hakkında, bu kararların kesinleşmesinden sonra idarece işlem tesis edilir" hükümlerine aykırılık ve keyfilik oluşturacaktır.</w:t>
      </w:r>
      <w:r w:rsidRPr="005F45F0">
        <w:rPr>
          <w:rFonts w:ascii="Times New Roman" w:eastAsia="Times New Roman" w:hAnsi="Times New Roman" w:cs="Times New Roman"/>
          <w:b/>
          <w:i/>
          <w:color w:val="000000"/>
          <w:lang w:eastAsia="tr-TR"/>
        </w:rPr>
        <w:t>(Yargıtay Ceza Genel Kurulu 31.03.2009 tarih E.2008/4-194 K.2009/75</w:t>
      </w:r>
      <w:r w:rsidR="005F45F0">
        <w:rPr>
          <w:rFonts w:ascii="Times New Roman" w:eastAsia="Times New Roman" w:hAnsi="Times New Roman" w:cs="Times New Roman"/>
          <w:b/>
          <w:i/>
          <w:color w:val="000000"/>
          <w:lang w:eastAsia="tr-TR"/>
        </w:rPr>
        <w:t>)</w:t>
      </w:r>
    </w:p>
    <w:p w:rsidR="00875670" w:rsidRPr="005F45F0" w:rsidRDefault="00875670" w:rsidP="005F45F0">
      <w:pPr>
        <w:jc w:val="both"/>
        <w:rPr>
          <w:rFonts w:ascii="Times New Roman" w:hAnsi="Times New Roman" w:cs="Times New Roman"/>
          <w:sz w:val="24"/>
          <w:szCs w:val="24"/>
        </w:rPr>
      </w:pPr>
      <w:r w:rsidRPr="005F45F0">
        <w:rPr>
          <w:rFonts w:ascii="Times New Roman" w:hAnsi="Times New Roman" w:cs="Times New Roman"/>
          <w:sz w:val="24"/>
          <w:szCs w:val="24"/>
        </w:rPr>
        <w:t xml:space="preserve">Görüleceği üzere işaret edilen Yargıtay kararlarında, yargı kararlarının kamu görevlileri tarafından uygulanmamasının mahkeme kararlarının gücünü etkisizleştireceğinden ve ilgilerinin maddi ve manevi zarara uğrayacak olmasından ötürü, kararı uygulamayan kamu görevlilerinin görevi kötüye kullanma suçunu işleyeceklerini açıkça ifade etmiştir. </w:t>
      </w:r>
    </w:p>
    <w:p w:rsidR="00A5509E" w:rsidRDefault="00875670" w:rsidP="005F45F0">
      <w:pPr>
        <w:jc w:val="both"/>
        <w:rPr>
          <w:rFonts w:ascii="Times New Roman" w:hAnsi="Times New Roman" w:cs="Times New Roman"/>
          <w:sz w:val="24"/>
          <w:szCs w:val="24"/>
        </w:rPr>
      </w:pPr>
      <w:r w:rsidRPr="005F45F0">
        <w:rPr>
          <w:rFonts w:ascii="Times New Roman" w:hAnsi="Times New Roman" w:cs="Times New Roman"/>
          <w:sz w:val="24"/>
          <w:szCs w:val="24"/>
        </w:rPr>
        <w:t xml:space="preserve">Ayrıca </w:t>
      </w:r>
      <w:r w:rsidR="005F45F0" w:rsidRPr="005F45F0">
        <w:rPr>
          <w:rFonts w:ascii="Times New Roman" w:hAnsi="Times New Roman" w:cs="Times New Roman"/>
          <w:sz w:val="24"/>
          <w:szCs w:val="24"/>
        </w:rPr>
        <w:t xml:space="preserve">işaret ettiğimiz kararlarda ve yer etmiş diğer içtihatlarda </w:t>
      </w:r>
      <w:r w:rsidRPr="005F45F0">
        <w:rPr>
          <w:rFonts w:ascii="Times New Roman" w:hAnsi="Times New Roman" w:cs="Times New Roman"/>
          <w:color w:val="000000"/>
          <w:sz w:val="24"/>
          <w:szCs w:val="24"/>
        </w:rPr>
        <w:t>kamu görevlisinin hukuki sorumluluğu için husumet, kin, garaz ve benzeri duygula</w:t>
      </w:r>
      <w:r w:rsidR="005F45F0" w:rsidRPr="005F45F0">
        <w:rPr>
          <w:rFonts w:ascii="Times New Roman" w:hAnsi="Times New Roman" w:cs="Times New Roman"/>
          <w:color w:val="000000"/>
          <w:sz w:val="24"/>
          <w:szCs w:val="24"/>
        </w:rPr>
        <w:t xml:space="preserve">rın etkisi altında hareket edip etmemesi </w:t>
      </w:r>
      <w:r w:rsidR="005B1168">
        <w:rPr>
          <w:rFonts w:ascii="Times New Roman" w:hAnsi="Times New Roman" w:cs="Times New Roman"/>
          <w:color w:val="000000"/>
          <w:sz w:val="24"/>
          <w:szCs w:val="24"/>
        </w:rPr>
        <w:t>aranmayacak, s</w:t>
      </w:r>
      <w:r w:rsidR="005F45F0" w:rsidRPr="005F45F0">
        <w:rPr>
          <w:rFonts w:ascii="Times New Roman" w:hAnsi="Times New Roman" w:cs="Times New Roman"/>
          <w:color w:val="000000"/>
          <w:sz w:val="24"/>
          <w:szCs w:val="24"/>
        </w:rPr>
        <w:t>uçun oluşumu için kararın</w:t>
      </w:r>
      <w:r w:rsidR="005B1168">
        <w:rPr>
          <w:rFonts w:ascii="Times New Roman" w:hAnsi="Times New Roman" w:cs="Times New Roman"/>
          <w:color w:val="000000"/>
          <w:sz w:val="24"/>
          <w:szCs w:val="24"/>
        </w:rPr>
        <w:t xml:space="preserve"> uygulanmamış olması yeterli kabul edilecektir. </w:t>
      </w:r>
      <w:r w:rsidR="005F45F0" w:rsidRPr="005F45F0">
        <w:rPr>
          <w:rFonts w:ascii="Times New Roman" w:hAnsi="Times New Roman" w:cs="Times New Roman"/>
          <w:color w:val="000000"/>
          <w:sz w:val="24"/>
          <w:szCs w:val="24"/>
        </w:rPr>
        <w:t xml:space="preserve"> </w:t>
      </w:r>
    </w:p>
    <w:p w:rsidR="00A5509E" w:rsidRDefault="00A5509E" w:rsidP="00A5509E">
      <w:pPr>
        <w:jc w:val="both"/>
        <w:rPr>
          <w:rFonts w:ascii="Times New Roman" w:hAnsi="Times New Roman"/>
          <w:b/>
          <w:sz w:val="24"/>
          <w:szCs w:val="24"/>
        </w:rPr>
      </w:pPr>
      <w:r w:rsidRPr="00413F01">
        <w:rPr>
          <w:rFonts w:ascii="Times New Roman" w:hAnsi="Times New Roman"/>
          <w:b/>
          <w:sz w:val="24"/>
          <w:szCs w:val="24"/>
          <w:u w:val="single"/>
        </w:rPr>
        <w:t>SONUÇ VE İSTEM</w:t>
      </w:r>
      <w:r w:rsidRPr="00413F01">
        <w:rPr>
          <w:rFonts w:ascii="Times New Roman" w:hAnsi="Times New Roman"/>
          <w:b/>
          <w:sz w:val="24"/>
          <w:szCs w:val="24"/>
          <w:u w:val="single"/>
        </w:rPr>
        <w:tab/>
      </w:r>
      <w:r w:rsidRPr="00413F01">
        <w:rPr>
          <w:rFonts w:ascii="Times New Roman" w:hAnsi="Times New Roman"/>
          <w:b/>
          <w:sz w:val="24"/>
          <w:szCs w:val="24"/>
          <w:u w:val="single"/>
        </w:rPr>
        <w:tab/>
        <w:t>:</w:t>
      </w:r>
      <w:r w:rsidRPr="00413F01">
        <w:rPr>
          <w:rFonts w:ascii="Times New Roman" w:hAnsi="Times New Roman"/>
          <w:b/>
          <w:sz w:val="24"/>
          <w:szCs w:val="24"/>
        </w:rPr>
        <w:t xml:space="preserve"> </w:t>
      </w:r>
    </w:p>
    <w:p w:rsidR="00A5509E" w:rsidRDefault="00A5509E" w:rsidP="00A5509E">
      <w:pPr>
        <w:jc w:val="both"/>
        <w:rPr>
          <w:rFonts w:ascii="Times New Roman" w:hAnsi="Times New Roman"/>
          <w:sz w:val="24"/>
          <w:szCs w:val="24"/>
        </w:rPr>
      </w:pPr>
      <w:r w:rsidRPr="00413F01">
        <w:rPr>
          <w:rFonts w:ascii="Times New Roman" w:hAnsi="Times New Roman"/>
          <w:sz w:val="24"/>
          <w:szCs w:val="24"/>
        </w:rPr>
        <w:t xml:space="preserve">Yukarıda açıklanan ve Başsavcılığınızca resen gözetilecek sebeplerle, görevi kötüye kullanma suçu kapsamında </w:t>
      </w:r>
      <w:r>
        <w:rPr>
          <w:rFonts w:ascii="Times New Roman" w:hAnsi="Times New Roman"/>
          <w:sz w:val="24"/>
          <w:szCs w:val="24"/>
        </w:rPr>
        <w:t xml:space="preserve">olan </w:t>
      </w:r>
      <w:r w:rsidRPr="00413F01">
        <w:rPr>
          <w:rFonts w:ascii="Times New Roman" w:hAnsi="Times New Roman"/>
          <w:sz w:val="24"/>
          <w:szCs w:val="24"/>
        </w:rPr>
        <w:t xml:space="preserve">eylemleri </w:t>
      </w:r>
      <w:r w:rsidRPr="00413F01">
        <w:rPr>
          <w:rFonts w:ascii="Times New Roman" w:hAnsi="Times New Roman"/>
          <w:spacing w:val="-3"/>
          <w:sz w:val="24"/>
          <w:szCs w:val="24"/>
        </w:rPr>
        <w:t xml:space="preserve">gerçekleştiren </w:t>
      </w:r>
      <w:r>
        <w:rPr>
          <w:rFonts w:ascii="Times New Roman" w:hAnsi="Times New Roman"/>
          <w:spacing w:val="-1"/>
          <w:sz w:val="24"/>
          <w:szCs w:val="24"/>
        </w:rPr>
        <w:t>şüpheliler hakkında gerekli sor</w:t>
      </w:r>
      <w:r w:rsidRPr="00413F01">
        <w:rPr>
          <w:rFonts w:ascii="Times New Roman" w:hAnsi="Times New Roman"/>
          <w:spacing w:val="-1"/>
          <w:sz w:val="24"/>
          <w:szCs w:val="24"/>
        </w:rPr>
        <w:t>uşturmanın yapılarak cezalandırılmaları için</w:t>
      </w:r>
      <w:r w:rsidRPr="00413F01">
        <w:rPr>
          <w:rFonts w:ascii="Times New Roman" w:hAnsi="Times New Roman"/>
          <w:sz w:val="24"/>
          <w:szCs w:val="24"/>
        </w:rPr>
        <w:t xml:space="preserve"> </w:t>
      </w:r>
      <w:r w:rsidR="00500279">
        <w:rPr>
          <w:rFonts w:ascii="Times New Roman" w:hAnsi="Times New Roman"/>
          <w:sz w:val="24"/>
          <w:szCs w:val="24"/>
        </w:rPr>
        <w:t xml:space="preserve">kamu </w:t>
      </w:r>
      <w:r w:rsidRPr="00413F01">
        <w:rPr>
          <w:rFonts w:ascii="Times New Roman" w:hAnsi="Times New Roman"/>
          <w:spacing w:val="-4"/>
          <w:sz w:val="24"/>
          <w:szCs w:val="24"/>
        </w:rPr>
        <w:t>dava</w:t>
      </w:r>
      <w:r w:rsidR="00500279">
        <w:rPr>
          <w:rFonts w:ascii="Times New Roman" w:hAnsi="Times New Roman"/>
          <w:spacing w:val="-4"/>
          <w:sz w:val="24"/>
          <w:szCs w:val="24"/>
        </w:rPr>
        <w:t>sı</w:t>
      </w:r>
      <w:r w:rsidRPr="00413F01">
        <w:rPr>
          <w:rFonts w:ascii="Times New Roman" w:hAnsi="Times New Roman"/>
          <w:spacing w:val="-4"/>
          <w:sz w:val="24"/>
          <w:szCs w:val="24"/>
        </w:rPr>
        <w:t xml:space="preserve"> </w:t>
      </w:r>
      <w:r>
        <w:rPr>
          <w:rFonts w:ascii="Times New Roman" w:hAnsi="Times New Roman"/>
          <w:sz w:val="24"/>
          <w:szCs w:val="24"/>
        </w:rPr>
        <w:t>açılmasını talep ederim</w:t>
      </w:r>
      <w:r w:rsidRPr="00413F01">
        <w:rPr>
          <w:rFonts w:ascii="Times New Roman" w:hAnsi="Times New Roman"/>
          <w:sz w:val="24"/>
          <w:szCs w:val="24"/>
        </w:rPr>
        <w:t xml:space="preserve">. </w:t>
      </w:r>
      <w:r>
        <w:rPr>
          <w:rFonts w:ascii="Times New Roman" w:hAnsi="Times New Roman"/>
          <w:sz w:val="24"/>
          <w:szCs w:val="24"/>
        </w:rPr>
        <w:t>Saygılarımla.</w:t>
      </w:r>
    </w:p>
    <w:p w:rsidR="00A5509E" w:rsidRDefault="00A5509E" w:rsidP="00A5509E">
      <w:pPr>
        <w:jc w:val="right"/>
        <w:rPr>
          <w:rFonts w:ascii="Times New Roman" w:hAnsi="Times New Roman"/>
          <w:sz w:val="24"/>
          <w:szCs w:val="24"/>
        </w:rPr>
      </w:pPr>
      <w:r>
        <w:rPr>
          <w:rFonts w:ascii="Times New Roman" w:hAnsi="Times New Roman"/>
          <w:sz w:val="24"/>
          <w:szCs w:val="24"/>
        </w:rPr>
        <w:t>İSİM</w:t>
      </w:r>
    </w:p>
    <w:p w:rsidR="00A5509E" w:rsidRPr="00413F01" w:rsidRDefault="00A5509E" w:rsidP="00A5509E">
      <w:pPr>
        <w:jc w:val="right"/>
        <w:rPr>
          <w:rFonts w:ascii="Times New Roman" w:hAnsi="Times New Roman"/>
          <w:b/>
          <w:sz w:val="24"/>
          <w:szCs w:val="24"/>
          <w:u w:val="single"/>
        </w:rPr>
      </w:pPr>
      <w:r>
        <w:rPr>
          <w:rFonts w:ascii="Times New Roman" w:hAnsi="Times New Roman"/>
          <w:sz w:val="24"/>
          <w:szCs w:val="24"/>
        </w:rPr>
        <w:t>İMZA</w:t>
      </w:r>
    </w:p>
    <w:p w:rsidR="00875670" w:rsidRPr="00A5509E" w:rsidRDefault="00875670" w:rsidP="00A5509E">
      <w:pPr>
        <w:rPr>
          <w:rFonts w:ascii="Times New Roman" w:hAnsi="Times New Roman" w:cs="Times New Roman"/>
          <w:sz w:val="24"/>
          <w:szCs w:val="24"/>
        </w:rPr>
      </w:pPr>
    </w:p>
    <w:sectPr w:rsidR="00875670" w:rsidRPr="00A5509E" w:rsidSect="00B7647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870" w:rsidRDefault="002D2870" w:rsidP="00255E89">
      <w:pPr>
        <w:spacing w:after="0" w:line="240" w:lineRule="auto"/>
      </w:pPr>
      <w:r>
        <w:separator/>
      </w:r>
    </w:p>
  </w:endnote>
  <w:endnote w:type="continuationSeparator" w:id="0">
    <w:p w:rsidR="002D2870" w:rsidRDefault="002D2870" w:rsidP="0025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33901"/>
      <w:docPartObj>
        <w:docPartGallery w:val="Page Numbers (Bottom of Page)"/>
        <w:docPartUnique/>
      </w:docPartObj>
    </w:sdtPr>
    <w:sdtContent>
      <w:p w:rsidR="00255E89" w:rsidRDefault="00B7647E">
        <w:pPr>
          <w:pStyle w:val="Altbilgi"/>
          <w:jc w:val="right"/>
        </w:pPr>
        <w:r>
          <w:fldChar w:fldCharType="begin"/>
        </w:r>
        <w:r w:rsidR="00255E89">
          <w:instrText>PAGE   \* MERGEFORMAT</w:instrText>
        </w:r>
        <w:r>
          <w:fldChar w:fldCharType="separate"/>
        </w:r>
        <w:r w:rsidR="00500279">
          <w:rPr>
            <w:noProof/>
          </w:rPr>
          <w:t>1</w:t>
        </w:r>
        <w:r>
          <w:fldChar w:fldCharType="end"/>
        </w:r>
      </w:p>
    </w:sdtContent>
  </w:sdt>
  <w:p w:rsidR="00255E89" w:rsidRDefault="00255E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870" w:rsidRDefault="002D2870" w:rsidP="00255E89">
      <w:pPr>
        <w:spacing w:after="0" w:line="240" w:lineRule="auto"/>
      </w:pPr>
      <w:r>
        <w:separator/>
      </w:r>
    </w:p>
  </w:footnote>
  <w:footnote w:type="continuationSeparator" w:id="0">
    <w:p w:rsidR="002D2870" w:rsidRDefault="002D2870" w:rsidP="00255E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35B6A"/>
    <w:rsid w:val="000751F8"/>
    <w:rsid w:val="001325CA"/>
    <w:rsid w:val="00255E89"/>
    <w:rsid w:val="00287C1F"/>
    <w:rsid w:val="002D2870"/>
    <w:rsid w:val="00432B98"/>
    <w:rsid w:val="00454561"/>
    <w:rsid w:val="00500279"/>
    <w:rsid w:val="00505A25"/>
    <w:rsid w:val="005B1168"/>
    <w:rsid w:val="005F45F0"/>
    <w:rsid w:val="00690C54"/>
    <w:rsid w:val="0083184E"/>
    <w:rsid w:val="00875670"/>
    <w:rsid w:val="00971565"/>
    <w:rsid w:val="009C0051"/>
    <w:rsid w:val="009E383E"/>
    <w:rsid w:val="009F5453"/>
    <w:rsid w:val="00A5509E"/>
    <w:rsid w:val="00B1556F"/>
    <w:rsid w:val="00B15AEE"/>
    <w:rsid w:val="00B7647E"/>
    <w:rsid w:val="00CB5C8A"/>
    <w:rsid w:val="00CC7B7C"/>
    <w:rsid w:val="00E16B34"/>
    <w:rsid w:val="00E17D3C"/>
    <w:rsid w:val="00E35B6A"/>
    <w:rsid w:val="00E755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2B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2B98"/>
    <w:rPr>
      <w:b/>
      <w:bCs/>
    </w:rPr>
  </w:style>
  <w:style w:type="character" w:customStyle="1" w:styleId="apple-converted-space">
    <w:name w:val="apple-converted-space"/>
    <w:basedOn w:val="VarsaylanParagrafYazTipi"/>
    <w:rsid w:val="00875670"/>
  </w:style>
  <w:style w:type="character" w:styleId="Kpr">
    <w:name w:val="Hyperlink"/>
    <w:basedOn w:val="VarsaylanParagrafYazTipi"/>
    <w:uiPriority w:val="99"/>
    <w:semiHidden/>
    <w:unhideWhenUsed/>
    <w:rsid w:val="00875670"/>
    <w:rPr>
      <w:color w:val="0000FF"/>
      <w:u w:val="single"/>
    </w:rPr>
  </w:style>
  <w:style w:type="paragraph" w:styleId="stbilgi">
    <w:name w:val="header"/>
    <w:basedOn w:val="Normal"/>
    <w:link w:val="stbilgiChar"/>
    <w:uiPriority w:val="99"/>
    <w:unhideWhenUsed/>
    <w:rsid w:val="00255E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E89"/>
  </w:style>
  <w:style w:type="paragraph" w:styleId="Altbilgi">
    <w:name w:val="footer"/>
    <w:basedOn w:val="Normal"/>
    <w:link w:val="AltbilgiChar"/>
    <w:uiPriority w:val="99"/>
    <w:unhideWhenUsed/>
    <w:rsid w:val="00255E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2B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2B98"/>
    <w:rPr>
      <w:b/>
      <w:bCs/>
    </w:rPr>
  </w:style>
  <w:style w:type="character" w:customStyle="1" w:styleId="apple-converted-space">
    <w:name w:val="apple-converted-space"/>
    <w:basedOn w:val="VarsaylanParagrafYazTipi"/>
    <w:rsid w:val="00875670"/>
  </w:style>
  <w:style w:type="character" w:styleId="Kpr">
    <w:name w:val="Hyperlink"/>
    <w:basedOn w:val="VarsaylanParagrafYazTipi"/>
    <w:uiPriority w:val="99"/>
    <w:semiHidden/>
    <w:unhideWhenUsed/>
    <w:rsid w:val="00875670"/>
    <w:rPr>
      <w:color w:val="0000FF"/>
      <w:u w:val="single"/>
    </w:rPr>
  </w:style>
  <w:style w:type="paragraph" w:styleId="stbilgi">
    <w:name w:val="header"/>
    <w:basedOn w:val="Normal"/>
    <w:link w:val="stbilgiChar"/>
    <w:uiPriority w:val="99"/>
    <w:unhideWhenUsed/>
    <w:rsid w:val="00255E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E89"/>
  </w:style>
  <w:style w:type="paragraph" w:styleId="Altbilgi">
    <w:name w:val="footer"/>
    <w:basedOn w:val="Normal"/>
    <w:link w:val="AltbilgiChar"/>
    <w:uiPriority w:val="99"/>
    <w:unhideWhenUsed/>
    <w:rsid w:val="00255E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E89"/>
  </w:style>
</w:styles>
</file>

<file path=word/webSettings.xml><?xml version="1.0" encoding="utf-8"?>
<w:webSettings xmlns:r="http://schemas.openxmlformats.org/officeDocument/2006/relationships" xmlns:w="http://schemas.openxmlformats.org/wordprocessingml/2006/main">
  <w:divs>
    <w:div w:id="485518204">
      <w:bodyDiv w:val="1"/>
      <w:marLeft w:val="0"/>
      <w:marRight w:val="0"/>
      <w:marTop w:val="0"/>
      <w:marBottom w:val="0"/>
      <w:divBdr>
        <w:top w:val="none" w:sz="0" w:space="0" w:color="auto"/>
        <w:left w:val="none" w:sz="0" w:space="0" w:color="auto"/>
        <w:bottom w:val="none" w:sz="0" w:space="0" w:color="auto"/>
        <w:right w:val="none" w:sz="0" w:space="0" w:color="auto"/>
      </w:divBdr>
    </w:div>
    <w:div w:id="815416511">
      <w:bodyDiv w:val="1"/>
      <w:marLeft w:val="0"/>
      <w:marRight w:val="0"/>
      <w:marTop w:val="0"/>
      <w:marBottom w:val="0"/>
      <w:divBdr>
        <w:top w:val="none" w:sz="0" w:space="0" w:color="auto"/>
        <w:left w:val="none" w:sz="0" w:space="0" w:color="auto"/>
        <w:bottom w:val="none" w:sz="0" w:space="0" w:color="auto"/>
        <w:right w:val="none" w:sz="0" w:space="0" w:color="auto"/>
      </w:divBdr>
    </w:div>
    <w:div w:id="847015869">
      <w:bodyDiv w:val="1"/>
      <w:marLeft w:val="0"/>
      <w:marRight w:val="0"/>
      <w:marTop w:val="0"/>
      <w:marBottom w:val="0"/>
      <w:divBdr>
        <w:top w:val="none" w:sz="0" w:space="0" w:color="auto"/>
        <w:left w:val="none" w:sz="0" w:space="0" w:color="auto"/>
        <w:bottom w:val="none" w:sz="0" w:space="0" w:color="auto"/>
        <w:right w:val="none" w:sz="0" w:space="0" w:color="auto"/>
      </w:divBdr>
    </w:div>
    <w:div w:id="1761246488">
      <w:bodyDiv w:val="1"/>
      <w:marLeft w:val="0"/>
      <w:marRight w:val="0"/>
      <w:marTop w:val="0"/>
      <w:marBottom w:val="0"/>
      <w:divBdr>
        <w:top w:val="none" w:sz="0" w:space="0" w:color="auto"/>
        <w:left w:val="none" w:sz="0" w:space="0" w:color="auto"/>
        <w:bottom w:val="none" w:sz="0" w:space="0" w:color="auto"/>
        <w:right w:val="none" w:sz="0" w:space="0" w:color="auto"/>
      </w:divBdr>
    </w:div>
    <w:div w:id="20202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6.221.165.115/kho2/ibb/files/tc2577.ht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1602</Words>
  <Characters>9136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Basın Danışmanı</cp:lastModifiedBy>
  <cp:revision>5</cp:revision>
  <dcterms:created xsi:type="dcterms:W3CDTF">2015-09-11T13:26:00Z</dcterms:created>
  <dcterms:modified xsi:type="dcterms:W3CDTF">2015-09-11T13:29:00Z</dcterms:modified>
</cp:coreProperties>
</file>