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proofErr w:type="gramStart"/>
      <w:r w:rsidRPr="00441714">
        <w:rPr>
          <w:b/>
          <w:sz w:val="24"/>
          <w:szCs w:val="24"/>
        </w:rPr>
        <w:t>……………….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 xml:space="preserve">Mesai saati dışında verilen </w:t>
      </w:r>
      <w:proofErr w:type="gramStart"/>
      <w:r w:rsidRPr="00441714">
        <w:rPr>
          <w:sz w:val="24"/>
          <w:szCs w:val="24"/>
        </w:rPr>
        <w:t>…………</w:t>
      </w:r>
      <w:r w:rsidR="001963B3">
        <w:rPr>
          <w:sz w:val="24"/>
          <w:szCs w:val="24"/>
        </w:rPr>
        <w:t>..</w:t>
      </w:r>
      <w:proofErr w:type="gramEnd"/>
      <w:r w:rsidR="001963B3">
        <w:rPr>
          <w:sz w:val="24"/>
          <w:szCs w:val="24"/>
        </w:rPr>
        <w:t>görevine katılım</w:t>
      </w:r>
      <w:r w:rsidRPr="00441714">
        <w:rPr>
          <w:sz w:val="24"/>
          <w:szCs w:val="24"/>
        </w:rPr>
        <w:t xml:space="preserve"> hakkında.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Müdürlüğünüzce </w:t>
      </w:r>
      <w:proofErr w:type="gramStart"/>
      <w:r w:rsidRPr="00441714">
        <w:rPr>
          <w:sz w:val="24"/>
          <w:szCs w:val="24"/>
        </w:rPr>
        <w:t>…….</w:t>
      </w:r>
      <w:proofErr w:type="gramEnd"/>
      <w:r w:rsidRPr="00441714">
        <w:rPr>
          <w:sz w:val="24"/>
          <w:szCs w:val="24"/>
        </w:rPr>
        <w:t xml:space="preserve"> Tarihinde yapılacak </w:t>
      </w:r>
      <w:proofErr w:type="gramStart"/>
      <w:r w:rsidRPr="00F62550">
        <w:rPr>
          <w:sz w:val="24"/>
          <w:szCs w:val="24"/>
          <w:highlight w:val="yellow"/>
        </w:rPr>
        <w:t>…..</w:t>
      </w:r>
      <w:proofErr w:type="gramEnd"/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Ancak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 xml:space="preserve">e gerçekleştirilecek olan bu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Etkinliğine katılımın zorunlu tutulması hukuka aykırıdır.  Şöyle ki</w:t>
      </w:r>
      <w:r w:rsidR="001963B3">
        <w:rPr>
          <w:sz w:val="24"/>
          <w:szCs w:val="24"/>
        </w:rPr>
        <w:t>;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:rsidR="00D91765" w:rsidRPr="00441714" w:rsidRDefault="00D91765">
      <w:pPr>
        <w:rPr>
          <w:sz w:val="24"/>
          <w:szCs w:val="24"/>
        </w:rPr>
      </w:pPr>
    </w:p>
    <w:p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:rsidR="00441714" w:rsidRPr="00441714" w:rsidRDefault="00441714" w:rsidP="00B12DE6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:rsidR="00441714" w:rsidRPr="00441714" w:rsidRDefault="00441714" w:rsidP="00441714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:rsidR="00441714" w:rsidRPr="00441714" w:rsidRDefault="00441714" w:rsidP="00A96E6C">
      <w:pPr>
        <w:rPr>
          <w:sz w:val="24"/>
          <w:szCs w:val="24"/>
        </w:rPr>
      </w:pPr>
    </w:p>
    <w:p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</w:t>
      </w:r>
      <w:proofErr w:type="gramStart"/>
      <w:r w:rsidRPr="00441714">
        <w:rPr>
          <w:b/>
          <w:i/>
          <w:sz w:val="24"/>
          <w:szCs w:val="24"/>
        </w:rPr>
        <w:t>30/5/1974</w:t>
      </w:r>
      <w:proofErr w:type="gramEnd"/>
      <w:r w:rsidRPr="00441714">
        <w:rPr>
          <w:b/>
          <w:i/>
          <w:sz w:val="24"/>
          <w:szCs w:val="24"/>
        </w:rPr>
        <w:t xml:space="preserve">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</w:t>
      </w:r>
      <w:proofErr w:type="gramStart"/>
      <w:r w:rsidRPr="00441714">
        <w:rPr>
          <w:b/>
          <w:i/>
          <w:color w:val="000000"/>
          <w:sz w:val="24"/>
          <w:szCs w:val="24"/>
        </w:rPr>
        <w:t>13/2/2011</w:t>
      </w:r>
      <w:proofErr w:type="gramEnd"/>
      <w:r w:rsidRPr="00441714">
        <w:rPr>
          <w:b/>
          <w:i/>
          <w:color w:val="000000"/>
          <w:sz w:val="24"/>
          <w:szCs w:val="24"/>
        </w:rPr>
        <w:t xml:space="preserve">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</w:t>
      </w:r>
      <w:proofErr w:type="gramStart"/>
      <w:r w:rsidRPr="00441714">
        <w:rPr>
          <w:b/>
          <w:i/>
          <w:color w:val="000000"/>
          <w:sz w:val="24"/>
          <w:szCs w:val="24"/>
        </w:rPr>
        <w:t>13/2/2011</w:t>
      </w:r>
      <w:proofErr w:type="gramEnd"/>
      <w:r w:rsidRPr="00441714">
        <w:rPr>
          <w:b/>
          <w:i/>
          <w:color w:val="000000"/>
          <w:sz w:val="24"/>
          <w:szCs w:val="24"/>
        </w:rPr>
        <w:t xml:space="preserve">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:rsidR="00244384" w:rsidRPr="00441714" w:rsidRDefault="00244384" w:rsidP="00441714">
      <w:pPr>
        <w:ind w:right="567"/>
        <w:rPr>
          <w:i/>
          <w:sz w:val="24"/>
          <w:szCs w:val="24"/>
        </w:rPr>
      </w:pPr>
    </w:p>
    <w:p w:rsidR="00B12DE6" w:rsidRDefault="00441714" w:rsidP="00A155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Aynı husus Danıştay’ın ekte sunulan kararı ile oluşan yargı kararlarında da sabit hale gelmiştir</w:t>
      </w:r>
      <w:r w:rsidRPr="00A1555B">
        <w:rPr>
          <w:b/>
          <w:sz w:val="24"/>
          <w:szCs w:val="24"/>
        </w:rPr>
        <w:t>.</w:t>
      </w:r>
      <w:r w:rsidR="00A1555B" w:rsidRPr="00A1555B">
        <w:rPr>
          <w:b/>
          <w:sz w:val="24"/>
          <w:szCs w:val="24"/>
        </w:rPr>
        <w:t>(EK-1)</w:t>
      </w:r>
      <w:r>
        <w:rPr>
          <w:sz w:val="24"/>
          <w:szCs w:val="24"/>
        </w:rPr>
        <w:t xml:space="preserve"> Anılan karara göre</w:t>
      </w:r>
      <w:r w:rsidR="00F87DE2">
        <w:rPr>
          <w:sz w:val="24"/>
          <w:szCs w:val="24"/>
        </w:rPr>
        <w:t>;</w:t>
      </w:r>
      <w:r>
        <w:rPr>
          <w:sz w:val="24"/>
          <w:szCs w:val="24"/>
        </w:rPr>
        <w:t xml:space="preserve"> dinlenme anayasal bir haktır ve kurs, seminer </w:t>
      </w:r>
      <w:proofErr w:type="spellStart"/>
      <w:r>
        <w:rPr>
          <w:sz w:val="24"/>
          <w:szCs w:val="24"/>
        </w:rPr>
        <w:t>vb</w:t>
      </w:r>
      <w:proofErr w:type="spellEnd"/>
      <w:r>
        <w:rPr>
          <w:sz w:val="24"/>
          <w:szCs w:val="24"/>
        </w:rPr>
        <w:t xml:space="preserve"> etkinlikler</w:t>
      </w:r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öğretmenlerin çalışma saatleri göz önünde bulundurularak verilmek durumunda olup</w:t>
      </w:r>
      <w:r w:rsidR="00F87DE2">
        <w:rPr>
          <w:sz w:val="24"/>
          <w:szCs w:val="24"/>
        </w:rPr>
        <w:t>,</w:t>
      </w:r>
      <w:r>
        <w:rPr>
          <w:sz w:val="24"/>
          <w:szCs w:val="24"/>
        </w:rPr>
        <w:t xml:space="preserve"> mesai saatleri dışında bu katılımın zorunlu tutulamayacağı ve bu sebeple de öğretmene disiplin cezasının tesis edilemeyeceği açıkça ifade edilmiştir. </w:t>
      </w:r>
      <w:proofErr w:type="gramEnd"/>
    </w:p>
    <w:p w:rsidR="00441714" w:rsidRDefault="00441714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:rsidR="00A1555B" w:rsidRDefault="00A1555B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 xml:space="preserve">(EK-2) </w:t>
      </w:r>
    </w:p>
    <w:p w:rsidR="00A1555B" w:rsidRDefault="00A1555B" w:rsidP="00A1555B">
      <w:pPr>
        <w:jc w:val="both"/>
        <w:rPr>
          <w:b/>
          <w:sz w:val="24"/>
          <w:szCs w:val="24"/>
        </w:rPr>
      </w:pPr>
    </w:p>
    <w:p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Mevzuata aykırı şekilde belirlenen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Saatinde yapılacağı bildirilen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  <w:bookmarkStart w:id="0" w:name="_GoBack"/>
      <w:bookmarkEnd w:id="0"/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1-Danıştay kararı</w:t>
      </w:r>
    </w:p>
    <w:p w:rsidR="001963B3" w:rsidRPr="00441714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2-Eğitim-İŞ Sendikası MYK kararı.</w:t>
      </w:r>
    </w:p>
    <w:sectPr w:rsidR="001963B3" w:rsidRPr="0044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4"/>
    <w:rsid w:val="001963B3"/>
    <w:rsid w:val="00244384"/>
    <w:rsid w:val="002518B3"/>
    <w:rsid w:val="0030723F"/>
    <w:rsid w:val="00441714"/>
    <w:rsid w:val="00986D03"/>
    <w:rsid w:val="00A1555B"/>
    <w:rsid w:val="00A96E6C"/>
    <w:rsid w:val="00B12DE6"/>
    <w:rsid w:val="00D91765"/>
    <w:rsid w:val="00F62550"/>
    <w:rsid w:val="00F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E329-E07C-4714-89D2-3841E57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EGİTİMİS</cp:lastModifiedBy>
  <cp:revision>3</cp:revision>
  <dcterms:created xsi:type="dcterms:W3CDTF">2016-12-14T12:28:00Z</dcterms:created>
  <dcterms:modified xsi:type="dcterms:W3CDTF">2016-12-14T14:34:00Z</dcterms:modified>
</cp:coreProperties>
</file>