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AB" w:rsidRDefault="00AE6EAB" w:rsidP="001D0F24">
      <w:pPr>
        <w:spacing w:after="0" w:line="240" w:lineRule="auto"/>
        <w:ind w:left="2832" w:firstLine="708"/>
        <w:jc w:val="both"/>
        <w:rPr>
          <w:b/>
        </w:rPr>
      </w:pPr>
      <w:r w:rsidRPr="008E3525">
        <w:rPr>
          <w:b/>
        </w:rPr>
        <w:t>TBMM BAŞKANLIĞINA</w:t>
      </w:r>
    </w:p>
    <w:p w:rsidR="001D0F24" w:rsidRDefault="001D0F24" w:rsidP="001D0F24">
      <w:pPr>
        <w:spacing w:after="0" w:line="240" w:lineRule="auto"/>
        <w:ind w:left="2832" w:firstLine="708"/>
        <w:jc w:val="both"/>
        <w:rPr>
          <w:b/>
        </w:rPr>
      </w:pPr>
      <w:r>
        <w:rPr>
          <w:b/>
        </w:rPr>
        <w:tab/>
        <w:t xml:space="preserve">           ANKARA </w:t>
      </w:r>
    </w:p>
    <w:p w:rsidR="001D0F24" w:rsidRPr="008E3525" w:rsidRDefault="001D0F24" w:rsidP="001D0F24">
      <w:pPr>
        <w:spacing w:after="0" w:line="240" w:lineRule="auto"/>
        <w:ind w:left="2832" w:firstLine="708"/>
        <w:jc w:val="both"/>
        <w:rPr>
          <w:b/>
        </w:rPr>
      </w:pPr>
    </w:p>
    <w:p w:rsidR="00EC6CFF" w:rsidRPr="00EC6CFF" w:rsidRDefault="00EC6CFF" w:rsidP="00EC6CFF">
      <w:pPr>
        <w:pStyle w:val="AralkYok"/>
        <w:ind w:firstLine="708"/>
        <w:jc w:val="both"/>
        <w:rPr>
          <w:sz w:val="24"/>
          <w:szCs w:val="24"/>
        </w:rPr>
      </w:pPr>
      <w:r w:rsidRPr="00EC6CFF">
        <w:rPr>
          <w:sz w:val="24"/>
          <w:szCs w:val="24"/>
        </w:rPr>
        <w:t>Bilindiği üzere, 657 Sayılı Devlet Memurları Kanununun Ek 32. maddesi gereğince, Milli Eğitim Bakanlığı bünyesinde eğitim-öğretim hizmetleri sınıfında görev yapan öğretmenlere her yıl Eylül ayında “Öğretim Yılına Hazırlık Ödeneği” verilmekte olup eğitim-öğretim hizmetleri dışında görev yapan diğer eğitim emekçileri bu sosyal yardımdan faydalanamamaktadır.</w:t>
      </w:r>
    </w:p>
    <w:p w:rsidR="00EC6CFF" w:rsidRPr="00EC6CFF" w:rsidRDefault="00EC6CFF" w:rsidP="00EC6CFF">
      <w:pPr>
        <w:pStyle w:val="AralkYok"/>
        <w:ind w:firstLine="708"/>
        <w:jc w:val="both"/>
        <w:rPr>
          <w:sz w:val="24"/>
          <w:szCs w:val="24"/>
        </w:rPr>
      </w:pPr>
      <w:r w:rsidRPr="00EC6CFF">
        <w:rPr>
          <w:sz w:val="24"/>
          <w:szCs w:val="24"/>
        </w:rPr>
        <w:t xml:space="preserve">Oysa ki, eğitim kurumlarımızın eğitim-öğretime hazırlanmasında, bakım ve onarımlarında, koruma ve güvenliğinde, eğitim kurumlarının tadilatlarının keşif, ihale ve teknik kontrollüklerinde, her türlü ihtiyaçlarının temini ve ihalesinde, personel ile yöneticilerin mali ve sosyal haklarının hesaplanması ve ödenmesinde, eğitim kurumlarımızın temizlik işleri </w:t>
      </w:r>
      <w:proofErr w:type="gramStart"/>
      <w:r w:rsidRPr="00EC6CFF">
        <w:rPr>
          <w:sz w:val="24"/>
          <w:szCs w:val="24"/>
        </w:rPr>
        <w:t>dahil</w:t>
      </w:r>
      <w:proofErr w:type="gramEnd"/>
      <w:r w:rsidRPr="00EC6CFF">
        <w:rPr>
          <w:sz w:val="24"/>
          <w:szCs w:val="24"/>
        </w:rPr>
        <w:t xml:space="preserve"> olmak üzere tüm destek hizmetlerinden eğitim emekçilerinin tümünün katkısı inkar edilemez bir gerçektir.</w:t>
      </w:r>
    </w:p>
    <w:p w:rsidR="0023144A" w:rsidRPr="00E91AF1" w:rsidRDefault="00EC6CFF" w:rsidP="00EC6CFF">
      <w:pPr>
        <w:pStyle w:val="AralkYok"/>
        <w:ind w:firstLine="708"/>
        <w:jc w:val="both"/>
        <w:rPr>
          <w:sz w:val="24"/>
          <w:szCs w:val="24"/>
        </w:rPr>
      </w:pPr>
      <w:r w:rsidRPr="00EC6CFF">
        <w:rPr>
          <w:sz w:val="24"/>
          <w:szCs w:val="24"/>
        </w:rPr>
        <w:t>Bu nedenlerle, eğitim-öğretim yılı başında sadece öğretmenlerimize ödenen “Öğretim Yılına Hazırlık Ödeneği”nin 2022 Eylül ayından itibaren Milli Eğitim Bakanlığına bağlı olarak g</w:t>
      </w:r>
      <w:r>
        <w:rPr>
          <w:sz w:val="24"/>
          <w:szCs w:val="24"/>
        </w:rPr>
        <w:t xml:space="preserve">örev yapan (GİH, THS, YHS, SHS, </w:t>
      </w:r>
      <w:bookmarkStart w:id="0" w:name="_GoBack"/>
      <w:bookmarkEnd w:id="0"/>
      <w:r w:rsidRPr="00EC6CFF">
        <w:rPr>
          <w:sz w:val="24"/>
          <w:szCs w:val="24"/>
        </w:rPr>
        <w:t xml:space="preserve">Sözleşmeli Personel, müfettiş vb.) eğitim emekçilerinin tümüne net </w:t>
      </w:r>
      <w:r w:rsidR="00B04793">
        <w:rPr>
          <w:sz w:val="24"/>
          <w:szCs w:val="24"/>
        </w:rPr>
        <w:t xml:space="preserve">1 (bir) </w:t>
      </w:r>
      <w:r w:rsidRPr="00EC6CFF">
        <w:rPr>
          <w:sz w:val="24"/>
          <w:szCs w:val="24"/>
        </w:rPr>
        <w:t>maaş tutarında nakden ödenmesini talep ediyoruz.</w:t>
      </w:r>
    </w:p>
    <w:tbl>
      <w:tblPr>
        <w:tblStyle w:val="TabloKlavuzu"/>
        <w:tblW w:w="0" w:type="auto"/>
        <w:tblLook w:val="04A0"/>
      </w:tblPr>
      <w:tblGrid>
        <w:gridCol w:w="681"/>
        <w:gridCol w:w="2433"/>
        <w:gridCol w:w="1984"/>
        <w:gridCol w:w="3828"/>
        <w:gridCol w:w="1530"/>
      </w:tblGrid>
      <w:tr w:rsidR="00AE6EAB" w:rsidTr="00A725AA">
        <w:tc>
          <w:tcPr>
            <w:tcW w:w="681" w:type="dxa"/>
          </w:tcPr>
          <w:p w:rsidR="00AE6EAB" w:rsidRPr="00420182" w:rsidRDefault="00AE6EAB" w:rsidP="00F30249">
            <w:pPr>
              <w:spacing w:line="480" w:lineRule="auto"/>
              <w:rPr>
                <w:b/>
                <w:sz w:val="24"/>
                <w:szCs w:val="24"/>
              </w:rPr>
            </w:pPr>
            <w:r w:rsidRPr="00420182">
              <w:rPr>
                <w:b/>
                <w:sz w:val="24"/>
                <w:szCs w:val="24"/>
              </w:rPr>
              <w:t>S.No</w:t>
            </w:r>
          </w:p>
        </w:tc>
        <w:tc>
          <w:tcPr>
            <w:tcW w:w="2433" w:type="dxa"/>
          </w:tcPr>
          <w:p w:rsidR="00AE6EAB" w:rsidRPr="00420182" w:rsidRDefault="00AE6EAB" w:rsidP="00313710">
            <w:pPr>
              <w:spacing w:line="480" w:lineRule="auto"/>
              <w:jc w:val="center"/>
              <w:rPr>
                <w:b/>
                <w:sz w:val="24"/>
                <w:szCs w:val="24"/>
              </w:rPr>
            </w:pPr>
            <w:r w:rsidRPr="00420182">
              <w:rPr>
                <w:b/>
                <w:sz w:val="24"/>
                <w:szCs w:val="24"/>
              </w:rPr>
              <w:t>Adı-Soyadı</w:t>
            </w:r>
          </w:p>
        </w:tc>
        <w:tc>
          <w:tcPr>
            <w:tcW w:w="1984" w:type="dxa"/>
          </w:tcPr>
          <w:p w:rsidR="00AE6EAB" w:rsidRPr="00420182" w:rsidRDefault="004F637C" w:rsidP="00313710">
            <w:pPr>
              <w:spacing w:line="480" w:lineRule="auto"/>
              <w:jc w:val="center"/>
              <w:rPr>
                <w:b/>
                <w:sz w:val="24"/>
                <w:szCs w:val="24"/>
              </w:rPr>
            </w:pPr>
            <w:r>
              <w:rPr>
                <w:b/>
                <w:sz w:val="24"/>
                <w:szCs w:val="24"/>
              </w:rPr>
              <w:t>İl</w:t>
            </w:r>
            <w:r w:rsidR="008B48A6">
              <w:rPr>
                <w:b/>
                <w:sz w:val="24"/>
                <w:szCs w:val="24"/>
              </w:rPr>
              <w:t>/İlçe</w:t>
            </w:r>
          </w:p>
        </w:tc>
        <w:tc>
          <w:tcPr>
            <w:tcW w:w="3828" w:type="dxa"/>
          </w:tcPr>
          <w:p w:rsidR="00AE6EAB" w:rsidRPr="00420182" w:rsidRDefault="008B48A6" w:rsidP="00313710">
            <w:pPr>
              <w:spacing w:line="480" w:lineRule="auto"/>
              <w:jc w:val="center"/>
              <w:rPr>
                <w:b/>
                <w:sz w:val="24"/>
                <w:szCs w:val="24"/>
              </w:rPr>
            </w:pPr>
            <w:r w:rsidRPr="00420182">
              <w:rPr>
                <w:b/>
                <w:sz w:val="24"/>
                <w:szCs w:val="24"/>
              </w:rPr>
              <w:t>Okulu/Kurumu</w:t>
            </w:r>
          </w:p>
        </w:tc>
        <w:tc>
          <w:tcPr>
            <w:tcW w:w="1530" w:type="dxa"/>
          </w:tcPr>
          <w:p w:rsidR="00AE6EAB" w:rsidRPr="00420182" w:rsidRDefault="00C25A28" w:rsidP="00313710">
            <w:pPr>
              <w:spacing w:line="480" w:lineRule="auto"/>
              <w:jc w:val="center"/>
              <w:rPr>
                <w:b/>
                <w:sz w:val="24"/>
                <w:szCs w:val="24"/>
              </w:rPr>
            </w:pPr>
            <w:r>
              <w:rPr>
                <w:b/>
                <w:sz w:val="24"/>
                <w:szCs w:val="24"/>
              </w:rPr>
              <w:t>İ</w:t>
            </w:r>
            <w:r w:rsidR="008B48A6">
              <w:rPr>
                <w:b/>
                <w:sz w:val="24"/>
                <w:szCs w:val="24"/>
              </w:rPr>
              <w:t>mza</w:t>
            </w:r>
          </w:p>
        </w:tc>
      </w:tr>
      <w:tr w:rsidR="00F30249" w:rsidRPr="00313710" w:rsidTr="00A725AA">
        <w:tc>
          <w:tcPr>
            <w:tcW w:w="681" w:type="dxa"/>
          </w:tcPr>
          <w:p w:rsidR="00F30249" w:rsidRPr="00313710" w:rsidRDefault="00F30249" w:rsidP="00313710">
            <w:pPr>
              <w:spacing w:line="480" w:lineRule="auto"/>
              <w:jc w:val="center"/>
              <w:rPr>
                <w:b/>
              </w:rPr>
            </w:pPr>
            <w:r w:rsidRPr="00313710">
              <w:rPr>
                <w:b/>
              </w:rPr>
              <w:t>01</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02</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03</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04</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05</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06</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07</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08</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09</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10</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11</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12</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13</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14</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F30249" w:rsidRPr="00313710" w:rsidTr="00A725AA">
        <w:tc>
          <w:tcPr>
            <w:tcW w:w="681" w:type="dxa"/>
          </w:tcPr>
          <w:p w:rsidR="00F30249" w:rsidRPr="00313710" w:rsidRDefault="00F30249" w:rsidP="00313710">
            <w:pPr>
              <w:spacing w:line="480" w:lineRule="auto"/>
              <w:jc w:val="center"/>
              <w:rPr>
                <w:b/>
              </w:rPr>
            </w:pPr>
            <w:r w:rsidRPr="00313710">
              <w:rPr>
                <w:b/>
              </w:rPr>
              <w:t>15</w:t>
            </w:r>
          </w:p>
        </w:tc>
        <w:tc>
          <w:tcPr>
            <w:tcW w:w="2433" w:type="dxa"/>
          </w:tcPr>
          <w:p w:rsidR="00F30249" w:rsidRPr="00313710" w:rsidRDefault="00F30249" w:rsidP="00313710">
            <w:pPr>
              <w:spacing w:line="480" w:lineRule="auto"/>
              <w:jc w:val="center"/>
              <w:rPr>
                <w:b/>
              </w:rPr>
            </w:pPr>
          </w:p>
        </w:tc>
        <w:tc>
          <w:tcPr>
            <w:tcW w:w="1984" w:type="dxa"/>
          </w:tcPr>
          <w:p w:rsidR="00F30249" w:rsidRPr="00313710" w:rsidRDefault="00F30249" w:rsidP="00313710">
            <w:pPr>
              <w:spacing w:line="480" w:lineRule="auto"/>
              <w:jc w:val="center"/>
              <w:rPr>
                <w:b/>
              </w:rPr>
            </w:pPr>
          </w:p>
        </w:tc>
        <w:tc>
          <w:tcPr>
            <w:tcW w:w="3828" w:type="dxa"/>
          </w:tcPr>
          <w:p w:rsidR="00F30249" w:rsidRPr="00313710" w:rsidRDefault="00F30249" w:rsidP="00313710">
            <w:pPr>
              <w:spacing w:line="480" w:lineRule="auto"/>
              <w:jc w:val="center"/>
              <w:rPr>
                <w:b/>
              </w:rPr>
            </w:pPr>
          </w:p>
        </w:tc>
        <w:tc>
          <w:tcPr>
            <w:tcW w:w="1530" w:type="dxa"/>
          </w:tcPr>
          <w:p w:rsidR="00F30249" w:rsidRPr="00313710" w:rsidRDefault="00F30249" w:rsidP="00313710">
            <w:pPr>
              <w:spacing w:line="480" w:lineRule="auto"/>
              <w:jc w:val="center"/>
              <w:rPr>
                <w:b/>
              </w:rPr>
            </w:pPr>
          </w:p>
        </w:tc>
      </w:tr>
      <w:tr w:rsidR="00E91AF1" w:rsidRPr="00313710" w:rsidTr="00A725AA">
        <w:tc>
          <w:tcPr>
            <w:tcW w:w="681" w:type="dxa"/>
          </w:tcPr>
          <w:p w:rsidR="00E91AF1" w:rsidRPr="00313710" w:rsidRDefault="00E91AF1" w:rsidP="00313710">
            <w:pPr>
              <w:spacing w:line="480" w:lineRule="auto"/>
              <w:jc w:val="center"/>
              <w:rPr>
                <w:b/>
              </w:rPr>
            </w:pPr>
            <w:r>
              <w:rPr>
                <w:b/>
              </w:rPr>
              <w:t>16</w:t>
            </w:r>
          </w:p>
        </w:tc>
        <w:tc>
          <w:tcPr>
            <w:tcW w:w="2433" w:type="dxa"/>
          </w:tcPr>
          <w:p w:rsidR="00E91AF1" w:rsidRPr="00313710" w:rsidRDefault="00E91AF1" w:rsidP="00313710">
            <w:pPr>
              <w:spacing w:line="480" w:lineRule="auto"/>
              <w:jc w:val="center"/>
              <w:rPr>
                <w:b/>
              </w:rPr>
            </w:pPr>
          </w:p>
        </w:tc>
        <w:tc>
          <w:tcPr>
            <w:tcW w:w="1984" w:type="dxa"/>
          </w:tcPr>
          <w:p w:rsidR="00E91AF1" w:rsidRPr="00313710" w:rsidRDefault="00E91AF1" w:rsidP="00313710">
            <w:pPr>
              <w:spacing w:line="480" w:lineRule="auto"/>
              <w:jc w:val="center"/>
              <w:rPr>
                <w:b/>
              </w:rPr>
            </w:pPr>
          </w:p>
        </w:tc>
        <w:tc>
          <w:tcPr>
            <w:tcW w:w="3828" w:type="dxa"/>
          </w:tcPr>
          <w:p w:rsidR="00E91AF1" w:rsidRPr="00313710" w:rsidRDefault="00E91AF1" w:rsidP="00313710">
            <w:pPr>
              <w:spacing w:line="480" w:lineRule="auto"/>
              <w:jc w:val="center"/>
              <w:rPr>
                <w:b/>
              </w:rPr>
            </w:pPr>
          </w:p>
        </w:tc>
        <w:tc>
          <w:tcPr>
            <w:tcW w:w="1530" w:type="dxa"/>
          </w:tcPr>
          <w:p w:rsidR="00E91AF1" w:rsidRPr="00313710" w:rsidRDefault="00E91AF1" w:rsidP="00313710">
            <w:pPr>
              <w:spacing w:line="480" w:lineRule="auto"/>
              <w:jc w:val="center"/>
              <w:rPr>
                <w:b/>
              </w:rPr>
            </w:pPr>
          </w:p>
        </w:tc>
      </w:tr>
      <w:tr w:rsidR="00E91AF1" w:rsidRPr="00313710" w:rsidTr="00A725AA">
        <w:tc>
          <w:tcPr>
            <w:tcW w:w="681" w:type="dxa"/>
          </w:tcPr>
          <w:p w:rsidR="00E91AF1" w:rsidRPr="00313710" w:rsidRDefault="00E91AF1" w:rsidP="00313710">
            <w:pPr>
              <w:spacing w:line="480" w:lineRule="auto"/>
              <w:jc w:val="center"/>
              <w:rPr>
                <w:b/>
              </w:rPr>
            </w:pPr>
            <w:r>
              <w:rPr>
                <w:b/>
              </w:rPr>
              <w:t>17</w:t>
            </w:r>
          </w:p>
        </w:tc>
        <w:tc>
          <w:tcPr>
            <w:tcW w:w="2433" w:type="dxa"/>
          </w:tcPr>
          <w:p w:rsidR="00E91AF1" w:rsidRPr="00313710" w:rsidRDefault="00E91AF1" w:rsidP="00313710">
            <w:pPr>
              <w:spacing w:line="480" w:lineRule="auto"/>
              <w:jc w:val="center"/>
              <w:rPr>
                <w:b/>
              </w:rPr>
            </w:pPr>
          </w:p>
        </w:tc>
        <w:tc>
          <w:tcPr>
            <w:tcW w:w="1984" w:type="dxa"/>
          </w:tcPr>
          <w:p w:rsidR="00E91AF1" w:rsidRPr="00313710" w:rsidRDefault="00E91AF1" w:rsidP="00313710">
            <w:pPr>
              <w:spacing w:line="480" w:lineRule="auto"/>
              <w:jc w:val="center"/>
              <w:rPr>
                <w:b/>
              </w:rPr>
            </w:pPr>
          </w:p>
        </w:tc>
        <w:tc>
          <w:tcPr>
            <w:tcW w:w="3828" w:type="dxa"/>
          </w:tcPr>
          <w:p w:rsidR="00E91AF1" w:rsidRPr="00313710" w:rsidRDefault="00E91AF1" w:rsidP="00313710">
            <w:pPr>
              <w:spacing w:line="480" w:lineRule="auto"/>
              <w:jc w:val="center"/>
              <w:rPr>
                <w:b/>
              </w:rPr>
            </w:pPr>
          </w:p>
        </w:tc>
        <w:tc>
          <w:tcPr>
            <w:tcW w:w="1530" w:type="dxa"/>
          </w:tcPr>
          <w:p w:rsidR="00E91AF1" w:rsidRPr="00313710" w:rsidRDefault="00E91AF1" w:rsidP="00313710">
            <w:pPr>
              <w:spacing w:line="480" w:lineRule="auto"/>
              <w:jc w:val="center"/>
              <w:rPr>
                <w:b/>
              </w:rPr>
            </w:pPr>
          </w:p>
        </w:tc>
      </w:tr>
    </w:tbl>
    <w:p w:rsidR="00AE6EAB" w:rsidRPr="00313710" w:rsidRDefault="00AE6EAB" w:rsidP="00313710">
      <w:pPr>
        <w:jc w:val="center"/>
        <w:rPr>
          <w:b/>
        </w:rPr>
      </w:pPr>
    </w:p>
    <w:sectPr w:rsidR="00AE6EAB" w:rsidRPr="00313710" w:rsidSect="00AE6EAB">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2FF"/>
    <w:rsid w:val="00001BCF"/>
    <w:rsid w:val="00035FBC"/>
    <w:rsid w:val="00127BE7"/>
    <w:rsid w:val="00191D3A"/>
    <w:rsid w:val="001C2EDB"/>
    <w:rsid w:val="001D0F24"/>
    <w:rsid w:val="0023144A"/>
    <w:rsid w:val="00313710"/>
    <w:rsid w:val="003F4C04"/>
    <w:rsid w:val="00420182"/>
    <w:rsid w:val="004F637C"/>
    <w:rsid w:val="005552FF"/>
    <w:rsid w:val="006C00EE"/>
    <w:rsid w:val="006C488B"/>
    <w:rsid w:val="0072490D"/>
    <w:rsid w:val="00745E7D"/>
    <w:rsid w:val="00780609"/>
    <w:rsid w:val="007B63A6"/>
    <w:rsid w:val="00804E89"/>
    <w:rsid w:val="008A5BF0"/>
    <w:rsid w:val="008B48A6"/>
    <w:rsid w:val="008C780F"/>
    <w:rsid w:val="008E3525"/>
    <w:rsid w:val="00A61BDB"/>
    <w:rsid w:val="00A725AA"/>
    <w:rsid w:val="00A93CB2"/>
    <w:rsid w:val="00AE6EAB"/>
    <w:rsid w:val="00B04793"/>
    <w:rsid w:val="00B3488B"/>
    <w:rsid w:val="00BB3620"/>
    <w:rsid w:val="00BC4242"/>
    <w:rsid w:val="00BE1830"/>
    <w:rsid w:val="00C25A28"/>
    <w:rsid w:val="00D71E19"/>
    <w:rsid w:val="00DD51FB"/>
    <w:rsid w:val="00E91AF1"/>
    <w:rsid w:val="00EC6CFF"/>
    <w:rsid w:val="00F30249"/>
    <w:rsid w:val="00F56F22"/>
    <w:rsid w:val="00FD59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6EAB"/>
    <w:pPr>
      <w:spacing w:after="0" w:line="240" w:lineRule="auto"/>
    </w:pPr>
  </w:style>
  <w:style w:type="table" w:styleId="TabloKlavuzu">
    <w:name w:val="Table Grid"/>
    <w:basedOn w:val="NormalTablo"/>
    <w:uiPriority w:val="39"/>
    <w:rsid w:val="00AE6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249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49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ozgur</cp:lastModifiedBy>
  <cp:revision>8</cp:revision>
  <cp:lastPrinted>2022-04-12T09:21:00Z</cp:lastPrinted>
  <dcterms:created xsi:type="dcterms:W3CDTF">2022-04-12T12:00:00Z</dcterms:created>
  <dcterms:modified xsi:type="dcterms:W3CDTF">2022-04-13T20:07:00Z</dcterms:modified>
</cp:coreProperties>
</file>